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3BBF" w:rsidRDefault="008D3BBF" w:rsidP="008D3BBF">
      <w:pPr>
        <w:ind w:left="2127" w:firstLine="709"/>
        <w:rPr>
          <w:rStyle w:val="Lbjegyzet-hivatkozs"/>
          <w:rFonts w:cs="Tahoma"/>
          <w:b/>
          <w:bCs/>
          <w:sz w:val="32"/>
          <w:szCs w:val="32"/>
        </w:rPr>
      </w:pPr>
      <w:r>
        <w:rPr>
          <w:rFonts w:cs="Tahoma"/>
          <w:b/>
          <w:bCs/>
          <w:sz w:val="32"/>
          <w:szCs w:val="32"/>
        </w:rPr>
        <w:t>A népi német mozgalmak</w:t>
      </w:r>
      <w:r>
        <w:rPr>
          <w:rStyle w:val="Lbjegyzet-hivatkozs"/>
          <w:rFonts w:cs="Tahoma"/>
          <w:b/>
          <w:bCs/>
          <w:sz w:val="32"/>
          <w:szCs w:val="32"/>
        </w:rPr>
        <w:footnoteReference w:customMarkFollows="1" w:id="2"/>
        <w:t>****</w:t>
      </w:r>
    </w:p>
    <w:p w:rsidR="008D3BBF" w:rsidRDefault="008D3BBF" w:rsidP="008D3BBF">
      <w:pPr>
        <w:rPr>
          <w:rFonts w:cs="Tahoma"/>
          <w:b/>
          <w:bCs/>
          <w:sz w:val="28"/>
          <w:szCs w:val="28"/>
        </w:rPr>
      </w:pPr>
    </w:p>
    <w:p w:rsidR="008D3BBF" w:rsidRDefault="008D3BBF" w:rsidP="008D3BBF">
      <w:pPr>
        <w:jc w:val="both"/>
        <w:rPr>
          <w:rFonts w:cs="Tahoma"/>
          <w:sz w:val="28"/>
          <w:szCs w:val="28"/>
        </w:rPr>
      </w:pPr>
      <w:r>
        <w:rPr>
          <w:rFonts w:cs="Tahoma"/>
          <w:sz w:val="28"/>
          <w:szCs w:val="28"/>
        </w:rPr>
        <w:tab/>
        <w:t>A második világháborúban nagy szerepet játszottak a népi német mozgalmak. Legfőbbképp' azért mert a háború befejeztével jött el a megtorlás, az 1946-os évi kitelepítések</w:t>
      </w:r>
      <w:r w:rsidR="0090472F">
        <w:rPr>
          <w:rFonts w:cs="Tahoma"/>
          <w:sz w:val="28"/>
          <w:szCs w:val="28"/>
        </w:rPr>
        <w:t>, a</w:t>
      </w:r>
      <w:r w:rsidR="00CA100A">
        <w:rPr>
          <w:rFonts w:cs="Tahoma"/>
          <w:sz w:val="28"/>
          <w:szCs w:val="28"/>
        </w:rPr>
        <w:t>melyeknek egyik „indoka” pont a mozgalmakban való részvétel volt</w:t>
      </w:r>
      <w:r>
        <w:rPr>
          <w:rFonts w:cs="Tahoma"/>
          <w:sz w:val="28"/>
          <w:szCs w:val="28"/>
        </w:rPr>
        <w:t xml:space="preserve">. Eddig szinte tabu témának számított </w:t>
      </w:r>
      <w:r w:rsidR="00CA100A">
        <w:rPr>
          <w:rFonts w:cs="Tahoma"/>
          <w:sz w:val="28"/>
          <w:szCs w:val="28"/>
        </w:rPr>
        <w:t>minden</w:t>
      </w:r>
      <w:r w:rsidR="00EB2EB2">
        <w:rPr>
          <w:rFonts w:cs="Tahoma"/>
          <w:sz w:val="28"/>
          <w:szCs w:val="28"/>
        </w:rPr>
        <w:t>,</w:t>
      </w:r>
      <w:r w:rsidR="00CA100A">
        <w:rPr>
          <w:rFonts w:cs="Tahoma"/>
          <w:sz w:val="28"/>
          <w:szCs w:val="28"/>
        </w:rPr>
        <w:t xml:space="preserve"> ami ezzel kapcsolatos, </w:t>
      </w:r>
      <w:r>
        <w:rPr>
          <w:rFonts w:cs="Tahoma"/>
          <w:sz w:val="28"/>
          <w:szCs w:val="28"/>
        </w:rPr>
        <w:t>a Volksbund, a Hűségmozgalom és Joseph Nikolaus Schultz halála is.</w:t>
      </w:r>
    </w:p>
    <w:p w:rsidR="008D3BBF" w:rsidRDefault="008D3BBF" w:rsidP="008D3BBF">
      <w:pPr>
        <w:jc w:val="both"/>
        <w:rPr>
          <w:rFonts w:cs="Tahoma"/>
          <w:sz w:val="28"/>
          <w:szCs w:val="28"/>
        </w:rPr>
      </w:pPr>
      <w:r>
        <w:rPr>
          <w:rFonts w:cs="Tahoma"/>
          <w:sz w:val="28"/>
          <w:szCs w:val="28"/>
        </w:rPr>
        <w:tab/>
        <w:t>Schultz sorsa legalább olyan misztikus</w:t>
      </w:r>
      <w:r w:rsidR="00EB2EB2">
        <w:rPr>
          <w:rFonts w:cs="Tahoma"/>
          <w:sz w:val="28"/>
          <w:szCs w:val="28"/>
        </w:rPr>
        <w:t>,</w:t>
      </w:r>
      <w:r>
        <w:rPr>
          <w:rFonts w:cs="Tahoma"/>
          <w:sz w:val="28"/>
          <w:szCs w:val="28"/>
        </w:rPr>
        <w:t xml:space="preserve"> mint magának Hitlernek a végórái. Hiszen ezekről a dolgokról az idősek még ma is félnek beszélni és kellemetlen témának tartják.</w:t>
      </w:r>
    </w:p>
    <w:p w:rsidR="008D3BBF" w:rsidRDefault="008D3BBF" w:rsidP="008D3BBF">
      <w:pPr>
        <w:jc w:val="both"/>
        <w:rPr>
          <w:rFonts w:cs="Tahoma"/>
          <w:sz w:val="28"/>
          <w:szCs w:val="28"/>
        </w:rPr>
      </w:pPr>
      <w:r>
        <w:rPr>
          <w:rFonts w:cs="Tahoma"/>
          <w:sz w:val="28"/>
          <w:szCs w:val="28"/>
        </w:rPr>
        <w:tab/>
        <w:t>Schu</w:t>
      </w:r>
      <w:r w:rsidR="00EB2EB2">
        <w:rPr>
          <w:rFonts w:cs="Tahoma"/>
          <w:sz w:val="28"/>
          <w:szCs w:val="28"/>
        </w:rPr>
        <w:t>ltz egy mezőberényi származású V</w:t>
      </w:r>
      <w:r>
        <w:rPr>
          <w:rFonts w:cs="Tahoma"/>
          <w:sz w:val="28"/>
          <w:szCs w:val="28"/>
        </w:rPr>
        <w:t>olksbund vezető volt Eleken.</w:t>
      </w:r>
      <w:r w:rsidR="00CA100A">
        <w:rPr>
          <w:rFonts w:cs="Tahoma"/>
          <w:sz w:val="28"/>
          <w:szCs w:val="28"/>
        </w:rPr>
        <w:t xml:space="preserve"> Eleki sváb családba nősült és a mai Batthyány és Kun Béla utcák kereszteződésében lakott. </w:t>
      </w:r>
      <w:r>
        <w:rPr>
          <w:rFonts w:cs="Tahoma"/>
          <w:sz w:val="28"/>
          <w:szCs w:val="28"/>
        </w:rPr>
        <w:t xml:space="preserve"> 1944. szeptember 24-én 16 óra körül a sz</w:t>
      </w:r>
      <w:r w:rsidR="0090472F">
        <w:rPr>
          <w:rFonts w:cs="Tahoma"/>
          <w:sz w:val="28"/>
          <w:szCs w:val="28"/>
        </w:rPr>
        <w:t>ovjet csapatok már benn jártak</w:t>
      </w:r>
      <w:r>
        <w:rPr>
          <w:rFonts w:cs="Tahoma"/>
          <w:sz w:val="28"/>
          <w:szCs w:val="28"/>
        </w:rPr>
        <w:t xml:space="preserve"> </w:t>
      </w:r>
      <w:r w:rsidR="00CA100A">
        <w:rPr>
          <w:rFonts w:cs="Tahoma"/>
          <w:sz w:val="28"/>
          <w:szCs w:val="28"/>
        </w:rPr>
        <w:t>Eleken</w:t>
      </w:r>
      <w:r>
        <w:rPr>
          <w:rFonts w:cs="Tahoma"/>
          <w:sz w:val="28"/>
          <w:szCs w:val="28"/>
        </w:rPr>
        <w:t>. A magyar katonák Kétegyháza szélén lezárták az Elekre vezető utat és senkit sem engedtek át. Schultznak ezért csak késve sikerült visszajön</w:t>
      </w:r>
      <w:r w:rsidR="00CA100A">
        <w:rPr>
          <w:rFonts w:cs="Tahoma"/>
          <w:sz w:val="28"/>
          <w:szCs w:val="28"/>
        </w:rPr>
        <w:t>nie motorkerékpárjával, h</w:t>
      </w:r>
      <w:r w:rsidR="0090472F">
        <w:rPr>
          <w:rFonts w:cs="Tahoma"/>
          <w:sz w:val="28"/>
          <w:szCs w:val="28"/>
        </w:rPr>
        <w:t>iszen a házukban még rengeteg V</w:t>
      </w:r>
      <w:r>
        <w:rPr>
          <w:rFonts w:cs="Tahoma"/>
          <w:sz w:val="28"/>
          <w:szCs w:val="28"/>
        </w:rPr>
        <w:t>olksbund okirat maradt. A vezető tudta, hogyha ezek az iratok a szovjetek kezére jutnak, akkor azzal a tagság halálos ítéletét írta alá. Így pisztollyal és géppisztollyal felfegyver</w:t>
      </w:r>
      <w:r w:rsidR="00EB2EB2">
        <w:rPr>
          <w:rFonts w:cs="Tahoma"/>
          <w:sz w:val="28"/>
          <w:szCs w:val="28"/>
        </w:rPr>
        <w:t>k</w:t>
      </w:r>
      <w:r>
        <w:rPr>
          <w:rFonts w:cs="Tahoma"/>
          <w:sz w:val="28"/>
          <w:szCs w:val="28"/>
        </w:rPr>
        <w:t>ezve, vállalva a veszélyt visszajött, hogy magával vigye a dokumentumokat. Sikerült bejutnia a házba és összegyűjtenie egy</w:t>
      </w:r>
      <w:r w:rsidR="00CA100A">
        <w:rPr>
          <w:rFonts w:cs="Tahoma"/>
          <w:sz w:val="28"/>
          <w:szCs w:val="28"/>
        </w:rPr>
        <w:t xml:space="preserve"> bőr táskába az összes papírt. De ekkor már p</w:t>
      </w:r>
      <w:r>
        <w:rPr>
          <w:rFonts w:cs="Tahoma"/>
          <w:sz w:val="28"/>
          <w:szCs w:val="28"/>
        </w:rPr>
        <w:t>ár szovjet katona igyekezett a házhoz. (Valószínűleg valaki beárulta, hog</w:t>
      </w:r>
      <w:r w:rsidR="0090472F">
        <w:rPr>
          <w:rFonts w:cs="Tahoma"/>
          <w:sz w:val="28"/>
          <w:szCs w:val="28"/>
        </w:rPr>
        <w:t>y a V</w:t>
      </w:r>
      <w:r w:rsidR="00CA100A">
        <w:rPr>
          <w:rFonts w:cs="Tahoma"/>
          <w:sz w:val="28"/>
          <w:szCs w:val="28"/>
        </w:rPr>
        <w:t>olksbund vezető hol lakik.</w:t>
      </w:r>
      <w:r>
        <w:rPr>
          <w:rFonts w:cs="Tahoma"/>
          <w:sz w:val="28"/>
          <w:szCs w:val="28"/>
        </w:rPr>
        <w:t>) Innentől azonban a pontos eseményeket homály fedi. A legtöbb forrás szerint Schultzot a szovjetek meglepték, ő tüzet nyitott rájuk, és a katonák</w:t>
      </w:r>
      <w:r w:rsidR="00EB2EB2">
        <w:rPr>
          <w:rFonts w:cs="Tahoma"/>
          <w:sz w:val="28"/>
          <w:szCs w:val="28"/>
        </w:rPr>
        <w:t xml:space="preserve"> tűzpá</w:t>
      </w:r>
      <w:r w:rsidR="0090472F">
        <w:rPr>
          <w:rFonts w:cs="Tahoma"/>
          <w:sz w:val="28"/>
          <w:szCs w:val="28"/>
        </w:rPr>
        <w:t>rbajban</w:t>
      </w:r>
      <w:r>
        <w:rPr>
          <w:rFonts w:cs="Tahoma"/>
          <w:sz w:val="28"/>
          <w:szCs w:val="28"/>
        </w:rPr>
        <w:t xml:space="preserve"> a házban végeztek vele</w:t>
      </w:r>
      <w:r w:rsidR="00CA100A">
        <w:rPr>
          <w:rFonts w:cs="Tahoma"/>
          <w:sz w:val="28"/>
          <w:szCs w:val="28"/>
        </w:rPr>
        <w:t>, az utca felöli szobában</w:t>
      </w:r>
      <w:r>
        <w:rPr>
          <w:rFonts w:cs="Tahoma"/>
          <w:sz w:val="28"/>
          <w:szCs w:val="28"/>
        </w:rPr>
        <w:t>. Az tény, hogy a szoba fala a háború után tele volt golyó ütötte nyomokkal és vérrel. Még más források szerint a szovjet katonák német egyenruhában közeledtek felé,</w:t>
      </w:r>
      <w:r w:rsidR="00CA100A">
        <w:rPr>
          <w:rFonts w:cs="Tahoma"/>
          <w:sz w:val="28"/>
          <w:szCs w:val="28"/>
        </w:rPr>
        <w:t xml:space="preserve"> hogy megtévesszék.</w:t>
      </w:r>
      <w:r>
        <w:rPr>
          <w:rFonts w:cs="Tahoma"/>
          <w:sz w:val="28"/>
          <w:szCs w:val="28"/>
        </w:rPr>
        <w:t xml:space="preserve"> Schultz már a kiskapuban volt, amikor a közelébe értek. Ekkor</w:t>
      </w:r>
      <w:r w:rsidR="00CA100A">
        <w:rPr>
          <w:rFonts w:cs="Tahoma"/>
          <w:sz w:val="28"/>
          <w:szCs w:val="28"/>
        </w:rPr>
        <w:t xml:space="preserve"> azonban</w:t>
      </w:r>
      <w:r w:rsidR="00EB2EB2">
        <w:rPr>
          <w:rFonts w:cs="Tahoma"/>
          <w:sz w:val="28"/>
          <w:szCs w:val="28"/>
        </w:rPr>
        <w:t xml:space="preserve"> észrevette a cselt, </w:t>
      </w:r>
      <w:r>
        <w:rPr>
          <w:rFonts w:cs="Tahoma"/>
          <w:sz w:val="28"/>
          <w:szCs w:val="28"/>
        </w:rPr>
        <w:t>de már nem tudott menekülni és a szovjetek nyakon szúrták. Ezt a verziót meg az támasz</w:t>
      </w:r>
      <w:r w:rsidR="00EB2EB2">
        <w:rPr>
          <w:rFonts w:cs="Tahoma"/>
          <w:sz w:val="28"/>
          <w:szCs w:val="28"/>
        </w:rPr>
        <w:t>tj</w:t>
      </w:r>
      <w:r>
        <w:rPr>
          <w:rFonts w:cs="Tahoma"/>
          <w:sz w:val="28"/>
          <w:szCs w:val="28"/>
        </w:rPr>
        <w:t xml:space="preserve">a alá, hogy a halotti anyakönyvben a halál okaként  „szúrt seb a nyakon” szerepel.    </w:t>
      </w:r>
    </w:p>
    <w:p w:rsidR="008D3BBF" w:rsidRDefault="008D3BBF" w:rsidP="008D3BBF">
      <w:pPr>
        <w:jc w:val="both"/>
        <w:rPr>
          <w:rFonts w:cs="Tahoma"/>
          <w:sz w:val="28"/>
          <w:szCs w:val="28"/>
        </w:rPr>
      </w:pPr>
      <w:r>
        <w:rPr>
          <w:rFonts w:cs="Tahoma"/>
          <w:sz w:val="28"/>
          <w:szCs w:val="28"/>
        </w:rPr>
        <w:tab/>
        <w:t xml:space="preserve">A történtek után a holtestet a szovjetek kivonszolták az utcára, hogy mindenki lássa, így jár az ellenség. A halottat napokig nem lehetett eltemetni. </w:t>
      </w:r>
      <w:r w:rsidR="00CA100A">
        <w:rPr>
          <w:rFonts w:cs="Tahoma"/>
          <w:sz w:val="28"/>
          <w:szCs w:val="28"/>
        </w:rPr>
        <w:t>Egyes beszámolók szerint pár alkalommal még a lakosságból több személyt is „arra tereltek”, hogy lássák az elrettentést. Pár nappal később</w:t>
      </w:r>
      <w:r>
        <w:rPr>
          <w:rFonts w:cs="Tahoma"/>
          <w:sz w:val="28"/>
          <w:szCs w:val="28"/>
        </w:rPr>
        <w:t xml:space="preserve"> titokban 4-5 </w:t>
      </w:r>
      <w:r w:rsidR="00CA100A">
        <w:rPr>
          <w:rFonts w:cs="Tahoma"/>
          <w:sz w:val="28"/>
          <w:szCs w:val="28"/>
        </w:rPr>
        <w:t xml:space="preserve">bátor eleki a szomszédos ház </w:t>
      </w:r>
      <w:r>
        <w:rPr>
          <w:rFonts w:cs="Tahoma"/>
          <w:sz w:val="28"/>
          <w:szCs w:val="28"/>
        </w:rPr>
        <w:t>udvar</w:t>
      </w:r>
      <w:r w:rsidR="00CA100A">
        <w:rPr>
          <w:rFonts w:cs="Tahoma"/>
          <w:sz w:val="28"/>
          <w:szCs w:val="28"/>
        </w:rPr>
        <w:t>á</w:t>
      </w:r>
      <w:r>
        <w:rPr>
          <w:rFonts w:cs="Tahoma"/>
          <w:sz w:val="28"/>
          <w:szCs w:val="28"/>
        </w:rPr>
        <w:t>ba vitte és ott hantolták el ideiglenesen. Később az éj leple</w:t>
      </w:r>
      <w:r w:rsidR="00CA100A">
        <w:rPr>
          <w:rFonts w:cs="Tahoma"/>
          <w:sz w:val="28"/>
          <w:szCs w:val="28"/>
        </w:rPr>
        <w:t xml:space="preserve"> alatt </w:t>
      </w:r>
      <w:r w:rsidR="0090472F">
        <w:rPr>
          <w:rFonts w:cs="Tahoma"/>
          <w:sz w:val="28"/>
          <w:szCs w:val="28"/>
        </w:rPr>
        <w:t>-</w:t>
      </w:r>
      <w:r w:rsidR="00CA100A">
        <w:rPr>
          <w:rFonts w:cs="Tahoma"/>
          <w:sz w:val="28"/>
          <w:szCs w:val="28"/>
        </w:rPr>
        <w:t>szintén nagy titokban</w:t>
      </w:r>
      <w:r w:rsidR="0090472F">
        <w:rPr>
          <w:rFonts w:cs="Tahoma"/>
          <w:sz w:val="28"/>
          <w:szCs w:val="28"/>
        </w:rPr>
        <w:t>-</w:t>
      </w:r>
      <w:r w:rsidR="00CA100A">
        <w:rPr>
          <w:rFonts w:cs="Tahoma"/>
          <w:sz w:val="28"/>
          <w:szCs w:val="28"/>
        </w:rPr>
        <w:t xml:space="preserve"> </w:t>
      </w:r>
      <w:r>
        <w:rPr>
          <w:rFonts w:cs="Tahoma"/>
          <w:sz w:val="28"/>
          <w:szCs w:val="28"/>
        </w:rPr>
        <w:t>a helyi temetőben helyezték örök nyugalomra.</w:t>
      </w:r>
      <w:r w:rsidR="0090472F">
        <w:rPr>
          <w:rFonts w:cs="Tahoma"/>
          <w:sz w:val="28"/>
          <w:szCs w:val="28"/>
        </w:rPr>
        <w:t xml:space="preserve"> </w:t>
      </w:r>
    </w:p>
    <w:p w:rsidR="008D3BBF" w:rsidRDefault="008D3BBF" w:rsidP="008D3BBF">
      <w:pPr>
        <w:jc w:val="both"/>
        <w:rPr>
          <w:rFonts w:cs="Tahoma"/>
          <w:sz w:val="28"/>
          <w:szCs w:val="28"/>
        </w:rPr>
      </w:pPr>
      <w:r>
        <w:rPr>
          <w:rFonts w:cs="Tahoma"/>
          <w:sz w:val="28"/>
          <w:szCs w:val="28"/>
        </w:rPr>
        <w:tab/>
      </w:r>
      <w:r w:rsidR="0090472F">
        <w:rPr>
          <w:rFonts w:cs="Tahoma"/>
          <w:sz w:val="28"/>
          <w:szCs w:val="28"/>
        </w:rPr>
        <w:t xml:space="preserve">Halála </w:t>
      </w:r>
      <w:r>
        <w:rPr>
          <w:rFonts w:cs="Tahoma"/>
          <w:sz w:val="28"/>
          <w:szCs w:val="28"/>
        </w:rPr>
        <w:t xml:space="preserve">után a megszerzett iratokat az NKVD tisztjei vitték el. </w:t>
      </w:r>
      <w:r w:rsidR="0090472F">
        <w:rPr>
          <w:rFonts w:cs="Tahoma"/>
          <w:sz w:val="28"/>
          <w:szCs w:val="28"/>
        </w:rPr>
        <w:t>Hogy sikerült-e az iratokból megsemmisítenie azt senki sem tudja…</w:t>
      </w:r>
    </w:p>
    <w:p w:rsidR="008D3BBF" w:rsidRDefault="008D3BBF" w:rsidP="008D3BBF">
      <w:pPr>
        <w:rPr>
          <w:rFonts w:cs="Tahoma"/>
          <w:b/>
          <w:bCs/>
          <w:sz w:val="28"/>
          <w:szCs w:val="28"/>
        </w:rPr>
      </w:pPr>
    </w:p>
    <w:p w:rsidR="008D3BBF" w:rsidRDefault="008D3BBF" w:rsidP="008D3BBF">
      <w:pPr>
        <w:rPr>
          <w:rFonts w:cs="Tahoma"/>
          <w:b/>
          <w:bCs/>
          <w:sz w:val="28"/>
          <w:szCs w:val="28"/>
        </w:rPr>
      </w:pPr>
    </w:p>
    <w:p w:rsidR="008D3BBF" w:rsidRDefault="008D3BBF" w:rsidP="008D3BBF">
      <w:pPr>
        <w:rPr>
          <w:rFonts w:cs="Tahoma"/>
          <w:b/>
          <w:bCs/>
          <w:sz w:val="28"/>
          <w:szCs w:val="28"/>
        </w:rPr>
      </w:pPr>
      <w:r>
        <w:rPr>
          <w:rFonts w:cs="Tahoma"/>
          <w:b/>
          <w:bCs/>
          <w:sz w:val="28"/>
          <w:szCs w:val="28"/>
        </w:rPr>
        <w:t>A Volksbundról</w:t>
      </w:r>
    </w:p>
    <w:p w:rsidR="008D3BBF" w:rsidRDefault="008D3BBF" w:rsidP="008D3BBF">
      <w:pPr>
        <w:rPr>
          <w:rFonts w:cs="Tahoma"/>
          <w:b/>
          <w:bCs/>
          <w:sz w:val="28"/>
          <w:szCs w:val="28"/>
        </w:rPr>
      </w:pPr>
    </w:p>
    <w:p w:rsidR="008D3BBF" w:rsidRDefault="008D3BBF" w:rsidP="008D3BBF">
      <w:pPr>
        <w:jc w:val="both"/>
        <w:rPr>
          <w:rFonts w:cs="Tahoma"/>
          <w:sz w:val="28"/>
          <w:szCs w:val="28"/>
        </w:rPr>
      </w:pPr>
      <w:r>
        <w:rPr>
          <w:rFonts w:cs="Tahoma"/>
          <w:sz w:val="28"/>
          <w:szCs w:val="28"/>
        </w:rPr>
        <w:tab/>
        <w:t>Magyarországon a trianoni döntést követően kezdtek a kisebbségek egyre nagyobb hangot adni a saját nemzeti szervezeteik iránti igényüknek. Csak hosszabb viták és egyeztetések után alakulhatott meg Magyarországon az első német egyesület, Magyarországi Német Népművelődési Egyesület néven (1923. június 13.) Később az elnök, Bleyer Jakab budapesti egyetemi tanár halála után, egy a német egyetemeken tanult fiatalokból jött létre a Volksdeutsche Kameradschaft (1938</w:t>
      </w:r>
      <w:r w:rsidR="00EB2EB2">
        <w:rPr>
          <w:rFonts w:cs="Tahoma"/>
          <w:sz w:val="28"/>
          <w:szCs w:val="28"/>
        </w:rPr>
        <w:t>.</w:t>
      </w:r>
      <w:r>
        <w:rPr>
          <w:rFonts w:cs="Tahoma"/>
          <w:sz w:val="28"/>
          <w:szCs w:val="28"/>
        </w:rPr>
        <w:t>) amely nyugodtan tekinthető a Volksbund elődjének. Hivatalosan 1939. április 30.-án a Tolna megyei Cikó községben tartott nagygyűlésen került sor a zászlóbontásra. Itt, mintegy 15-20.000 népi ném</w:t>
      </w:r>
      <w:r w:rsidR="00EB2EB2">
        <w:rPr>
          <w:rFonts w:cs="Tahoma"/>
          <w:sz w:val="28"/>
          <w:szCs w:val="28"/>
        </w:rPr>
        <w:t xml:space="preserve">et jelent meg. (Népi német = </w:t>
      </w:r>
      <w:r>
        <w:rPr>
          <w:rFonts w:cs="Tahoma"/>
          <w:sz w:val="28"/>
          <w:szCs w:val="28"/>
        </w:rPr>
        <w:t>magát német nemzetiségűnek valló, de nem német állampolgár.) Ezen a gyűlésen az elekiek is képviseltették magukat. A szervezet vezetője Bash Ferenc lett, aki ezek után a magyarországi németség vezetőjének vagyis „népcsoport vezetőnek” tekintette magát. A Volksbund először csak</w:t>
      </w:r>
      <w:r w:rsidR="00EB2EB2">
        <w:rPr>
          <w:rFonts w:cs="Tahoma"/>
          <w:sz w:val="28"/>
          <w:szCs w:val="28"/>
        </w:rPr>
        <w:t>,</w:t>
      </w:r>
      <w:r>
        <w:rPr>
          <w:rFonts w:cs="Tahoma"/>
          <w:sz w:val="28"/>
          <w:szCs w:val="28"/>
        </w:rPr>
        <w:t xml:space="preserve"> mint kulturális egyesület működött, ám lassan egyre nagyobb szerepet játszott a politikában és a háború utolsó harmadában már</w:t>
      </w:r>
      <w:r w:rsidR="00EB2EB2">
        <w:rPr>
          <w:rFonts w:cs="Tahoma"/>
          <w:sz w:val="28"/>
          <w:szCs w:val="28"/>
        </w:rPr>
        <w:t>,</w:t>
      </w:r>
      <w:r>
        <w:rPr>
          <w:rFonts w:cs="Tahoma"/>
          <w:sz w:val="28"/>
          <w:szCs w:val="28"/>
        </w:rPr>
        <w:t xml:space="preserve"> mint politikai erő, lépett fel. Sőt az „egyesület” párttá alakításával is próbálkoztak. </w:t>
      </w:r>
    </w:p>
    <w:p w:rsidR="008D3BBF" w:rsidRDefault="008D3BBF" w:rsidP="008D3BBF">
      <w:pPr>
        <w:jc w:val="both"/>
        <w:rPr>
          <w:rFonts w:cs="Tahoma"/>
          <w:sz w:val="28"/>
          <w:szCs w:val="28"/>
        </w:rPr>
      </w:pPr>
      <w:r>
        <w:rPr>
          <w:rFonts w:cs="Tahoma"/>
          <w:sz w:val="28"/>
          <w:szCs w:val="28"/>
        </w:rPr>
        <w:t>A Volksbund idővel a magyarországi németek legnagyobb szerveződése lett.</w:t>
      </w:r>
      <w:r>
        <w:rPr>
          <w:rStyle w:val="Lbjegyzet-hivatkozs"/>
          <w:rFonts w:cs="Tahoma"/>
          <w:sz w:val="28"/>
          <w:szCs w:val="28"/>
        </w:rPr>
        <w:footnoteReference w:id="3"/>
      </w:r>
    </w:p>
    <w:p w:rsidR="008D3BBF" w:rsidRDefault="008D3BBF" w:rsidP="008D3BBF">
      <w:pPr>
        <w:jc w:val="both"/>
        <w:rPr>
          <w:rFonts w:cs="Tahoma"/>
          <w:sz w:val="28"/>
          <w:szCs w:val="28"/>
        </w:rPr>
      </w:pPr>
      <w:r>
        <w:rPr>
          <w:rFonts w:cs="Tahoma"/>
          <w:sz w:val="28"/>
          <w:szCs w:val="28"/>
        </w:rPr>
        <w:t>Egyértelműen nem lehet azt mondani, hogy a Volksbund csak rossz</w:t>
      </w:r>
      <w:r w:rsidR="00EB2EB2">
        <w:rPr>
          <w:rFonts w:cs="Tahoma"/>
          <w:sz w:val="28"/>
          <w:szCs w:val="28"/>
        </w:rPr>
        <w:t>,</w:t>
      </w:r>
      <w:r>
        <w:rPr>
          <w:rFonts w:cs="Tahoma"/>
          <w:sz w:val="28"/>
          <w:szCs w:val="28"/>
        </w:rPr>
        <w:t xml:space="preserve"> vagy csak jó volt. Voltak előnyei és árnyoldalai is.</w:t>
      </w:r>
    </w:p>
    <w:p w:rsidR="008D3BBF" w:rsidRDefault="008D3BBF" w:rsidP="008D3BBF">
      <w:pPr>
        <w:jc w:val="both"/>
        <w:rPr>
          <w:rFonts w:cs="Tahoma"/>
          <w:sz w:val="28"/>
          <w:szCs w:val="28"/>
        </w:rPr>
      </w:pPr>
      <w:r>
        <w:rPr>
          <w:rFonts w:cs="Tahoma"/>
          <w:sz w:val="28"/>
          <w:szCs w:val="28"/>
        </w:rPr>
        <w:t>Néhány ilyen:</w:t>
      </w:r>
    </w:p>
    <w:p w:rsidR="008D3BBF" w:rsidRDefault="008D3BBF" w:rsidP="008D3BBF">
      <w:pPr>
        <w:ind w:left="283"/>
        <w:jc w:val="both"/>
        <w:rPr>
          <w:rFonts w:cs="Tahoma"/>
          <w:i/>
          <w:iCs/>
          <w:sz w:val="28"/>
          <w:szCs w:val="28"/>
        </w:rPr>
      </w:pPr>
    </w:p>
    <w:p w:rsidR="008D3BBF" w:rsidRDefault="008D3BBF" w:rsidP="008D3BBF">
      <w:pPr>
        <w:pStyle w:val="Szvegtrzs"/>
        <w:ind w:left="283"/>
        <w:jc w:val="both"/>
        <w:rPr>
          <w:rFonts w:cs="Tahoma"/>
          <w:sz w:val="28"/>
          <w:szCs w:val="28"/>
        </w:rPr>
      </w:pPr>
      <w:r>
        <w:rPr>
          <w:rFonts w:cs="Tahoma"/>
          <w:sz w:val="28"/>
          <w:szCs w:val="28"/>
        </w:rPr>
        <w:t>+Gazdasági téren elősegítette a népi németek termelőképességének kiaknázását, a Németországba történő szállítások  rendszeressé tételét, bővítését és növelését. Pl: a szervezet felvásárolta a tönkrement Eleki Mezőgazdasági Társulat minden épületét és folytatta a termelést.</w:t>
      </w:r>
    </w:p>
    <w:p w:rsidR="008D3BBF" w:rsidRDefault="008D3BBF" w:rsidP="008D3BBF">
      <w:pPr>
        <w:pStyle w:val="Szvegtrzs"/>
        <w:ind w:left="283"/>
        <w:jc w:val="both"/>
        <w:rPr>
          <w:rFonts w:cs="Tahoma"/>
          <w:sz w:val="28"/>
          <w:szCs w:val="28"/>
        </w:rPr>
      </w:pPr>
      <w:r>
        <w:rPr>
          <w:rFonts w:cs="Tahoma"/>
          <w:sz w:val="28"/>
          <w:szCs w:val="28"/>
        </w:rPr>
        <w:t>-Igyekezett a sorozásokat elősegíteni és így a német alakulatoknak a megfelelő emberanyagot biztosítani.</w:t>
      </w:r>
    </w:p>
    <w:p w:rsidR="008D3BBF" w:rsidRDefault="008D3BBF" w:rsidP="008D3BBF">
      <w:pPr>
        <w:pStyle w:val="Szvegtrzs"/>
        <w:ind w:left="283"/>
        <w:jc w:val="both"/>
        <w:rPr>
          <w:rFonts w:cs="Tahoma"/>
          <w:sz w:val="28"/>
          <w:szCs w:val="28"/>
        </w:rPr>
      </w:pPr>
      <w:r>
        <w:rPr>
          <w:rFonts w:cs="Tahoma"/>
          <w:sz w:val="28"/>
          <w:szCs w:val="28"/>
        </w:rPr>
        <w:t>+De ugyanakkor gondoskodott a népcsoport igényeiről is. Pl: Eleken német nemzetiségű óvodát hoztak létre és üzemeltettek.</w:t>
      </w:r>
    </w:p>
    <w:p w:rsidR="008D3BBF" w:rsidRDefault="008D3BBF" w:rsidP="008D3BBF">
      <w:pPr>
        <w:pStyle w:val="Szvegtrzs"/>
        <w:ind w:left="283"/>
        <w:rPr>
          <w:rFonts w:cs="Tahoma"/>
          <w:sz w:val="28"/>
          <w:szCs w:val="28"/>
        </w:rPr>
      </w:pPr>
      <w:r>
        <w:rPr>
          <w:rFonts w:cs="Tahoma"/>
          <w:sz w:val="28"/>
          <w:szCs w:val="28"/>
        </w:rPr>
        <w:t>-Támogatta Hitler politikáját és a nemzetiszocializmus eszméjét.</w:t>
      </w:r>
    </w:p>
    <w:p w:rsidR="008D3BBF" w:rsidRDefault="008D3BBF" w:rsidP="008D3BBF">
      <w:pPr>
        <w:pStyle w:val="Szvegtrzs"/>
        <w:jc w:val="both"/>
        <w:rPr>
          <w:rFonts w:cs="Tahoma"/>
          <w:sz w:val="28"/>
          <w:szCs w:val="28"/>
        </w:rPr>
      </w:pPr>
      <w:r>
        <w:rPr>
          <w:rFonts w:cs="Tahoma"/>
          <w:sz w:val="28"/>
          <w:szCs w:val="28"/>
        </w:rPr>
        <w:t>A Volksbund szervezése Eleken 1940. tavaszán indult meg. A „Berliner Börsenzeitung” 1940. október 10-i száma Elek községet is felsorolja, ahol a német nyelv, mint hivatalos nyelv használható. 1941.</w:t>
      </w:r>
      <w:r w:rsidR="00EB2EB2">
        <w:rPr>
          <w:rFonts w:cs="Tahoma"/>
          <w:sz w:val="28"/>
          <w:szCs w:val="28"/>
        </w:rPr>
        <w:t xml:space="preserve"> </w:t>
      </w:r>
      <w:r>
        <w:rPr>
          <w:rFonts w:cs="Tahoma"/>
          <w:sz w:val="28"/>
          <w:szCs w:val="28"/>
        </w:rPr>
        <w:t xml:space="preserve">januárjában már székházzal is rendelkezett a helyi szervezet. Eleken a Volksbund első nyilvános megmozdulása 1941. február 22-én volt. Erről az eseményről a Deutsche Zeitung rövid tudósításban is beszámolt. A Volksbundba az első nyilvános </w:t>
      </w:r>
      <w:r>
        <w:rPr>
          <w:rFonts w:cs="Tahoma"/>
          <w:sz w:val="28"/>
          <w:szCs w:val="28"/>
        </w:rPr>
        <w:lastRenderedPageBreak/>
        <w:t>megmozdulás után indultak meg a tömeges belépések. Minden</w:t>
      </w:r>
      <w:r w:rsidR="00EB2EB2">
        <w:rPr>
          <w:rFonts w:cs="Tahoma"/>
          <w:sz w:val="28"/>
          <w:szCs w:val="28"/>
        </w:rPr>
        <w:t xml:space="preserve"> utcában házról-házra járva az ú</w:t>
      </w:r>
      <w:r>
        <w:rPr>
          <w:rFonts w:cs="Tahoma"/>
          <w:sz w:val="28"/>
          <w:szCs w:val="28"/>
        </w:rPr>
        <w:t>n. „Zehnschafstmann” igyekezett belépésre bírni a német nyelvűeket. 1941. tava</w:t>
      </w:r>
      <w:r w:rsidR="0090472F">
        <w:rPr>
          <w:rFonts w:cs="Tahoma"/>
          <w:sz w:val="28"/>
          <w:szCs w:val="28"/>
        </w:rPr>
        <w:t>szán már gazdagabb földművesek</w:t>
      </w:r>
      <w:r>
        <w:rPr>
          <w:rFonts w:cs="Tahoma"/>
          <w:sz w:val="28"/>
          <w:szCs w:val="28"/>
        </w:rPr>
        <w:t xml:space="preserve">, továbbá az egyik középbirtokos </w:t>
      </w:r>
      <w:r w:rsidR="0090472F">
        <w:rPr>
          <w:rFonts w:cs="Tahoma"/>
          <w:sz w:val="28"/>
          <w:szCs w:val="28"/>
        </w:rPr>
        <w:t xml:space="preserve">is </w:t>
      </w:r>
      <w:r>
        <w:rPr>
          <w:rFonts w:cs="Tahoma"/>
          <w:sz w:val="28"/>
          <w:szCs w:val="28"/>
        </w:rPr>
        <w:t>a Volksbund soraiban található.</w:t>
      </w:r>
      <w:r>
        <w:rPr>
          <w:rStyle w:val="Lbjegyzet-hivatkozs"/>
          <w:rFonts w:cs="Tahoma"/>
          <w:sz w:val="28"/>
          <w:szCs w:val="28"/>
        </w:rPr>
        <w:footnoteReference w:id="4"/>
      </w:r>
    </w:p>
    <w:p w:rsidR="008D3BBF" w:rsidRDefault="008D3BBF" w:rsidP="008D3BBF">
      <w:pPr>
        <w:jc w:val="both"/>
        <w:rPr>
          <w:rFonts w:cs="Tahoma"/>
          <w:sz w:val="28"/>
          <w:szCs w:val="28"/>
        </w:rPr>
      </w:pPr>
      <w:r>
        <w:rPr>
          <w:rFonts w:cs="Tahoma"/>
          <w:sz w:val="28"/>
          <w:szCs w:val="28"/>
        </w:rPr>
        <w:t>Hogy miért is volt olyan népszerű ez a mozgalom a népi németek körében? A korabeli Németországban szívesen alkalmaztak külföldi német nemzetiségű munkásokat. Hiszen ők jól ismerték a nyelvet, de mégis olcsóbb munkaerőnek számítottak. A hazatérő vendégmunkások látva a két ország közti különbséget nagyon megdöbbentek és azt remélték, hogy a Volksbund német segítséggel majd felemeli Magyarországot és a német kisebbséget az általuk megtapasztalt jólétre.</w:t>
      </w:r>
      <w:r>
        <w:rPr>
          <w:rStyle w:val="Lbjegyzet-hivatkozs"/>
          <w:rFonts w:cs="Tahoma"/>
          <w:sz w:val="28"/>
          <w:szCs w:val="28"/>
        </w:rPr>
        <w:footnoteReference w:id="5"/>
      </w:r>
    </w:p>
    <w:p w:rsidR="008D3BBF" w:rsidRDefault="008D3BBF" w:rsidP="008D3BBF">
      <w:pPr>
        <w:jc w:val="both"/>
        <w:rPr>
          <w:rFonts w:cs="Tahoma"/>
          <w:sz w:val="28"/>
          <w:szCs w:val="28"/>
        </w:rPr>
      </w:pPr>
      <w:r>
        <w:rPr>
          <w:rFonts w:cs="Tahoma"/>
          <w:sz w:val="28"/>
          <w:szCs w:val="28"/>
        </w:rPr>
        <w:t xml:space="preserve"> </w:t>
      </w:r>
    </w:p>
    <w:p w:rsidR="008D3BBF" w:rsidRDefault="008D3BBF" w:rsidP="008D3BBF">
      <w:pPr>
        <w:jc w:val="both"/>
        <w:rPr>
          <w:rFonts w:cs="Tahoma"/>
          <w:sz w:val="28"/>
          <w:szCs w:val="28"/>
        </w:rPr>
      </w:pPr>
      <w:r>
        <w:rPr>
          <w:rFonts w:cs="Tahoma"/>
          <w:sz w:val="28"/>
          <w:szCs w:val="28"/>
        </w:rPr>
        <w:t>Az eleki szervezet nem volt ismeretlen az országos vezetés előtt. Több alakalommal is jártak Eleken Volksbund vezetők.</w:t>
      </w:r>
      <w:r>
        <w:rPr>
          <w:rStyle w:val="Lbjegyzet-hivatkozs"/>
          <w:rFonts w:cs="Tahoma"/>
          <w:sz w:val="28"/>
          <w:szCs w:val="28"/>
        </w:rPr>
        <w:footnoteReference w:id="6"/>
      </w:r>
      <w:r>
        <w:rPr>
          <w:rFonts w:cs="Tahoma"/>
          <w:sz w:val="28"/>
          <w:szCs w:val="28"/>
        </w:rPr>
        <w:t xml:space="preserve"> Egy ilyen látogatás volt 1942. január elején</w:t>
      </w:r>
      <w:r w:rsidR="0090472F">
        <w:rPr>
          <w:rFonts w:cs="Tahoma"/>
          <w:sz w:val="28"/>
          <w:szCs w:val="28"/>
        </w:rPr>
        <w:t xml:space="preserve"> is</w:t>
      </w:r>
      <w:r>
        <w:rPr>
          <w:rFonts w:cs="Tahoma"/>
          <w:sz w:val="28"/>
          <w:szCs w:val="28"/>
        </w:rPr>
        <w:t>. A Volksbund országos lapja Hugó Binder eleki látogatásával kapcsolatosan megemlíti, hogy a nagygy</w:t>
      </w:r>
      <w:r w:rsidR="00EB2EB2">
        <w:rPr>
          <w:rFonts w:cs="Tahoma"/>
          <w:sz w:val="28"/>
          <w:szCs w:val="28"/>
        </w:rPr>
        <w:t>ű</w:t>
      </w:r>
      <w:r>
        <w:rPr>
          <w:rFonts w:cs="Tahoma"/>
          <w:sz w:val="28"/>
          <w:szCs w:val="28"/>
        </w:rPr>
        <w:t>lésen a megjelent tagok száma már meghaladta a 700 főt.</w:t>
      </w:r>
      <w:r>
        <w:rPr>
          <w:rStyle w:val="Lbjegyzet-hivatkozs"/>
          <w:rFonts w:cs="Tahoma"/>
          <w:sz w:val="28"/>
          <w:szCs w:val="28"/>
        </w:rPr>
        <w:footnoteReference w:id="7"/>
      </w:r>
      <w:r>
        <w:rPr>
          <w:rFonts w:cs="Tahoma"/>
          <w:sz w:val="28"/>
          <w:szCs w:val="28"/>
        </w:rPr>
        <w:t xml:space="preserve"> A legnevezetesebb mégis a Volksbund vezetőjének, Bash Ferencnek a látogatása volt (1940. október 20.). A népcsoportvezető beszédet mondott a Volksbund itt megjelent o</w:t>
      </w:r>
      <w:r w:rsidR="00C4597D">
        <w:rPr>
          <w:rFonts w:cs="Tahoma"/>
          <w:sz w:val="28"/>
          <w:szCs w:val="28"/>
        </w:rPr>
        <w:t xml:space="preserve">rszágos és helyi vezetése előtt, </w:t>
      </w:r>
      <w:r>
        <w:rPr>
          <w:rFonts w:cs="Tahoma"/>
          <w:sz w:val="28"/>
          <w:szCs w:val="28"/>
        </w:rPr>
        <w:t>amely kés</w:t>
      </w:r>
      <w:r w:rsidR="00EB2EB2">
        <w:rPr>
          <w:rFonts w:cs="Tahoma"/>
          <w:sz w:val="28"/>
          <w:szCs w:val="28"/>
        </w:rPr>
        <w:t>őbb nagy visszhangot váltott ki</w:t>
      </w:r>
      <w:r>
        <w:rPr>
          <w:rFonts w:cs="Tahoma"/>
          <w:sz w:val="28"/>
          <w:szCs w:val="28"/>
        </w:rPr>
        <w:t>:</w:t>
      </w:r>
    </w:p>
    <w:p w:rsidR="008D3BBF" w:rsidRDefault="008D3BBF" w:rsidP="008D3BBF">
      <w:pPr>
        <w:rPr>
          <w:rFonts w:cs="Tahoma"/>
          <w:sz w:val="28"/>
          <w:szCs w:val="28"/>
        </w:rPr>
      </w:pPr>
    </w:p>
    <w:p w:rsidR="008D3BBF" w:rsidRDefault="00EB2EB2" w:rsidP="008D3BBF">
      <w:pPr>
        <w:jc w:val="both"/>
        <w:rPr>
          <w:rFonts w:cs="Tahoma"/>
          <w:sz w:val="28"/>
          <w:szCs w:val="28"/>
        </w:rPr>
      </w:pPr>
      <w:r>
        <w:rPr>
          <w:rFonts w:cs="Tahoma"/>
          <w:sz w:val="28"/>
          <w:szCs w:val="28"/>
        </w:rPr>
        <w:t>„</w:t>
      </w:r>
      <w:r w:rsidR="008D3BBF">
        <w:rPr>
          <w:rFonts w:cs="Tahoma"/>
          <w:sz w:val="28"/>
          <w:szCs w:val="28"/>
        </w:rPr>
        <w:t>Aki bennünket munkánkban megakadályoz, az szembe fogja magát velünk találni, mert terrorra terrorral válaszolunk. Ma – hála annak, hogy az egész világ tudja most már mi a német – már szólhatunk és tiltakozhatunk az ellen</w:t>
      </w:r>
      <w:r w:rsidR="00397611">
        <w:rPr>
          <w:rFonts w:cs="Tahoma"/>
          <w:sz w:val="28"/>
          <w:szCs w:val="28"/>
        </w:rPr>
        <w:t>,</w:t>
      </w:r>
      <w:r w:rsidR="008D3BBF">
        <w:rPr>
          <w:rFonts w:cs="Tahoma"/>
          <w:sz w:val="28"/>
          <w:szCs w:val="28"/>
        </w:rPr>
        <w:t xml:space="preserve"> ami ebben az országban történik. Jegyezze meg mindenki magának, hogy megvan a hatalmunk hozzá, hogy így beszéljünk.</w:t>
      </w:r>
    </w:p>
    <w:p w:rsidR="008D3BBF" w:rsidRDefault="008D3BBF" w:rsidP="008D3BBF">
      <w:pPr>
        <w:jc w:val="both"/>
        <w:rPr>
          <w:rFonts w:cs="Tahoma"/>
          <w:sz w:val="28"/>
          <w:szCs w:val="28"/>
        </w:rPr>
      </w:pPr>
      <w:r>
        <w:rPr>
          <w:rFonts w:cs="Tahoma"/>
          <w:sz w:val="28"/>
          <w:szCs w:val="28"/>
        </w:rPr>
        <w:t xml:space="preserve">   Ha törik</w:t>
      </w:r>
      <w:r w:rsidR="00CE41E8">
        <w:rPr>
          <w:rFonts w:cs="Tahoma"/>
          <w:sz w:val="28"/>
          <w:szCs w:val="28"/>
        </w:rPr>
        <w:t>,</w:t>
      </w:r>
      <w:r>
        <w:rPr>
          <w:rFonts w:cs="Tahoma"/>
          <w:sz w:val="28"/>
          <w:szCs w:val="28"/>
        </w:rPr>
        <w:t xml:space="preserve"> ha szakad</w:t>
      </w:r>
      <w:r w:rsidR="00397611">
        <w:rPr>
          <w:rFonts w:cs="Tahoma"/>
          <w:sz w:val="28"/>
          <w:szCs w:val="28"/>
        </w:rPr>
        <w:t>,</w:t>
      </w:r>
      <w:r>
        <w:rPr>
          <w:rFonts w:cs="Tahoma"/>
          <w:sz w:val="28"/>
          <w:szCs w:val="28"/>
        </w:rPr>
        <w:t xml:space="preserve"> egy éven belül itt lesznek a mi szövetkezeteink. Nem tűrjük, hogy köztünk és a között, akinek szállítunk, egy másik kéz fölözze le a hasznot. Megszűntünk a dicsért fejőstehén lenni. A német bankok majd segítenek nekünk a német népközösség szociális felépítésében.” </w:t>
      </w:r>
    </w:p>
    <w:p w:rsidR="008D3BBF" w:rsidRDefault="008D3BBF" w:rsidP="008D3BBF">
      <w:pPr>
        <w:ind w:left="283"/>
        <w:jc w:val="both"/>
        <w:rPr>
          <w:rFonts w:cs="Tahoma"/>
          <w:i/>
          <w:iCs/>
          <w:sz w:val="28"/>
          <w:szCs w:val="28"/>
        </w:rPr>
      </w:pPr>
    </w:p>
    <w:p w:rsidR="008D3BBF" w:rsidRDefault="008D3BBF" w:rsidP="008D3BBF">
      <w:pPr>
        <w:jc w:val="both"/>
        <w:rPr>
          <w:rFonts w:cs="Tahoma"/>
          <w:i/>
          <w:iCs/>
          <w:sz w:val="28"/>
          <w:szCs w:val="28"/>
        </w:rPr>
      </w:pPr>
      <w:r>
        <w:rPr>
          <w:rFonts w:cs="Tahoma"/>
          <w:i/>
          <w:iCs/>
          <w:sz w:val="28"/>
          <w:szCs w:val="28"/>
        </w:rPr>
        <w:t>A német bankok pedig valóban segítettek. Elindult a tőke áramlása a hazai német parasztsághoz. Ennek köszönhetően nőtt a termelés és megkezdődött a fellendülés. Ráadásul a fizetőképes németországi piacok is megnyíltak a gazdák előtt, ahol jóval drágábban értékesíthették termékeiket</w:t>
      </w:r>
      <w:r w:rsidR="00397611">
        <w:rPr>
          <w:rFonts w:cs="Tahoma"/>
          <w:i/>
          <w:iCs/>
          <w:sz w:val="28"/>
          <w:szCs w:val="28"/>
        </w:rPr>
        <w:t>,</w:t>
      </w:r>
      <w:r>
        <w:rPr>
          <w:rFonts w:cs="Tahoma"/>
          <w:i/>
          <w:iCs/>
          <w:sz w:val="28"/>
          <w:szCs w:val="28"/>
        </w:rPr>
        <w:t xml:space="preserve"> mint itthon. Erre értékesítési szövetkezeteket is létrehoztak. (Ilyen -országos szintű- szövetkezet volt például a MILAG, ami a tej kivitelével és értékesítésével foglalkozott.)</w:t>
      </w:r>
    </w:p>
    <w:p w:rsidR="008D3BBF" w:rsidRDefault="008D3BBF" w:rsidP="008D3BBF">
      <w:pPr>
        <w:jc w:val="both"/>
        <w:rPr>
          <w:rFonts w:cs="Tahoma"/>
          <w:i/>
          <w:iCs/>
          <w:sz w:val="28"/>
          <w:szCs w:val="28"/>
        </w:rPr>
      </w:pPr>
    </w:p>
    <w:p w:rsidR="008D3BBF" w:rsidRDefault="008D3BBF" w:rsidP="008D3BBF">
      <w:pPr>
        <w:jc w:val="both"/>
        <w:rPr>
          <w:rFonts w:cs="Tahoma"/>
          <w:sz w:val="28"/>
          <w:szCs w:val="28"/>
        </w:rPr>
      </w:pPr>
      <w:r>
        <w:rPr>
          <w:rFonts w:cs="Tahoma"/>
          <w:sz w:val="28"/>
          <w:szCs w:val="28"/>
        </w:rPr>
        <w:t xml:space="preserve">„ Ha nem kapjuk meg az iskolákat kizárólag a mi részünkre, akkor majd fogunk </w:t>
      </w:r>
      <w:r>
        <w:rPr>
          <w:rFonts w:cs="Tahoma"/>
          <w:sz w:val="28"/>
          <w:szCs w:val="28"/>
        </w:rPr>
        <w:lastRenderedPageBreak/>
        <w:t>saját iskolákat építeni a mi pénzünkből, de akkor meg fogjuk nézni, hogy az adófilléreinket hova tesszük."</w:t>
      </w:r>
    </w:p>
    <w:p w:rsidR="008D3BBF" w:rsidRDefault="008D3BBF" w:rsidP="008D3BBF">
      <w:pPr>
        <w:jc w:val="both"/>
        <w:rPr>
          <w:rFonts w:cs="Tahoma"/>
          <w:sz w:val="28"/>
          <w:szCs w:val="28"/>
        </w:rPr>
      </w:pPr>
    </w:p>
    <w:p w:rsidR="008D3BBF" w:rsidRDefault="008D3BBF" w:rsidP="008D3BBF">
      <w:pPr>
        <w:jc w:val="both"/>
        <w:rPr>
          <w:rFonts w:cs="Tahoma"/>
          <w:i/>
          <w:iCs/>
          <w:sz w:val="28"/>
          <w:szCs w:val="28"/>
        </w:rPr>
      </w:pPr>
      <w:r>
        <w:rPr>
          <w:rFonts w:cs="Tahoma"/>
          <w:i/>
          <w:iCs/>
          <w:sz w:val="28"/>
          <w:szCs w:val="28"/>
        </w:rPr>
        <w:t>Az egyesület igyekezett megállítani a magyarországi németek elmagyarosodását (asszimiláció) -így alakulhatott német óvoda is Eleken- illetve igyekeztek „visszatéríteni” a „magyarrá lett németeket” (disszimiláció).</w:t>
      </w:r>
    </w:p>
    <w:p w:rsidR="008D3BBF" w:rsidRDefault="008D3BBF" w:rsidP="008D3BBF">
      <w:pPr>
        <w:jc w:val="both"/>
        <w:rPr>
          <w:rFonts w:cs="Tahoma"/>
          <w:i/>
          <w:iCs/>
          <w:sz w:val="28"/>
          <w:szCs w:val="28"/>
        </w:rPr>
      </w:pPr>
    </w:p>
    <w:p w:rsidR="008D3BBF" w:rsidRDefault="008D3BBF" w:rsidP="008D3BBF">
      <w:pPr>
        <w:jc w:val="both"/>
        <w:rPr>
          <w:rFonts w:cs="Tahoma"/>
          <w:sz w:val="28"/>
          <w:szCs w:val="28"/>
        </w:rPr>
      </w:pPr>
      <w:r>
        <w:rPr>
          <w:rFonts w:cs="Tahoma"/>
          <w:sz w:val="28"/>
          <w:szCs w:val="28"/>
        </w:rPr>
        <w:t>" Innen emelem fel tiltakozó szavamat, hogy német népünket ne próbálják idegen pártokba csábítani. Ha ez az óvás nem használ, ha ez az intés hiába hangzik el, akkor el fogom rendelni, hogy megalakítandó Magyarországon a német községekben az NSDAP. Akkor majd jönnek a horogkeresztes lobogók, és ha a horogkeresztes lobogókat meglátják, akkor majd futni fognak.</w:t>
      </w:r>
    </w:p>
    <w:p w:rsidR="008D3BBF" w:rsidRDefault="008D3BBF" w:rsidP="008D3BBF">
      <w:pPr>
        <w:jc w:val="both"/>
        <w:rPr>
          <w:rFonts w:cs="Tahoma"/>
          <w:sz w:val="28"/>
          <w:szCs w:val="28"/>
        </w:rPr>
      </w:pPr>
      <w:r>
        <w:rPr>
          <w:rFonts w:cs="Tahoma"/>
          <w:sz w:val="28"/>
          <w:szCs w:val="28"/>
        </w:rPr>
        <w:t xml:space="preserve">   Én is megkóstoltam már Pécsett a magyar börtönt, tehát tudom, hogy milyen a német ember élete Magyarországon. Csakhogy vigyázzanak az urak, akik eddig elhallgattattak vagy túlharsogtak bennünket, mert ott lesznek a mi német csizmáink és köztudomású, hogy a csizmáink nem csak arra valók, hogy járjunk bennük, hanem még egyéb másra is. </w:t>
      </w:r>
    </w:p>
    <w:p w:rsidR="008D3BBF" w:rsidRDefault="008D3BBF" w:rsidP="008D3BBF">
      <w:pPr>
        <w:jc w:val="both"/>
        <w:rPr>
          <w:rFonts w:cs="Tahoma"/>
          <w:sz w:val="28"/>
          <w:szCs w:val="28"/>
        </w:rPr>
      </w:pPr>
      <w:r>
        <w:rPr>
          <w:rFonts w:cs="Tahoma"/>
          <w:sz w:val="28"/>
          <w:szCs w:val="28"/>
        </w:rPr>
        <w:t xml:space="preserve">   A csizmás német parasztok volksbundista módra követelnek helyet a köz</w:t>
      </w:r>
      <w:r w:rsidR="00397611">
        <w:rPr>
          <w:rFonts w:cs="Tahoma"/>
          <w:sz w:val="28"/>
          <w:szCs w:val="28"/>
        </w:rPr>
        <w:t>igazgatásban</w:t>
      </w:r>
      <w:r>
        <w:rPr>
          <w:rFonts w:cs="Tahoma"/>
          <w:sz w:val="28"/>
          <w:szCs w:val="28"/>
        </w:rPr>
        <w:t>, a hivatalokban: a német csizmák eltiporják, kirúgják onnan a magyarokat: menjenek egy magyar faluba vezetni, még saját jószántukból mehetnek, mert majd mi fogjuk nekik megmutatni az utat, az pedig kellemetlen lesz.</w:t>
      </w:r>
    </w:p>
    <w:p w:rsidR="008D3BBF" w:rsidRDefault="008D3BBF" w:rsidP="008D3BBF">
      <w:pPr>
        <w:jc w:val="both"/>
        <w:rPr>
          <w:rFonts w:cs="Tahoma"/>
          <w:i/>
          <w:iCs/>
          <w:sz w:val="28"/>
          <w:szCs w:val="28"/>
        </w:rPr>
      </w:pPr>
      <w:r>
        <w:rPr>
          <w:rFonts w:cs="Tahoma"/>
          <w:sz w:val="28"/>
          <w:szCs w:val="28"/>
        </w:rPr>
        <w:tab/>
        <w:t>Ha az öregeket, az apákat, és az anyákat már nem is tudjuk újra németté tenni, mert azokat már elrontották, tudjuk, hogy a fiatalság a miénk</w:t>
      </w:r>
      <w:r w:rsidR="00397611">
        <w:rPr>
          <w:rFonts w:cs="Tahoma"/>
          <w:sz w:val="28"/>
          <w:szCs w:val="28"/>
        </w:rPr>
        <w:t>. Azt mi tűzön-vízen keresztül</w:t>
      </w:r>
      <w:r>
        <w:rPr>
          <w:rFonts w:cs="Tahoma"/>
          <w:sz w:val="28"/>
          <w:szCs w:val="28"/>
        </w:rPr>
        <w:t>, minden eszközzel újra németté fogjuk tenni. Minden szülőnek a szíve örülni fog, mikor látja majd fiatalságunkat a napkorongos lobogók alatt menetelni. Mert a mi német ifjúságunk menetelni fog. Elek népe német volt és német lesz, és éppen így németté kell lennie ebben az országban mindenkinek, aki valah</w:t>
      </w:r>
      <w:r w:rsidR="00397611">
        <w:rPr>
          <w:rFonts w:cs="Tahoma"/>
          <w:sz w:val="28"/>
          <w:szCs w:val="28"/>
        </w:rPr>
        <w:t>a német volt. Nem tűrjük tovább</w:t>
      </w:r>
      <w:r>
        <w:rPr>
          <w:rFonts w:cs="Tahoma"/>
          <w:sz w:val="28"/>
          <w:szCs w:val="28"/>
        </w:rPr>
        <w:t>, hogy bennünket elnémettelenítsenek.”</w:t>
      </w:r>
      <w:r>
        <w:rPr>
          <w:rFonts w:cs="Tahoma"/>
          <w:i/>
          <w:iCs/>
          <w:sz w:val="28"/>
          <w:szCs w:val="28"/>
        </w:rPr>
        <w:t xml:space="preserve"> </w:t>
      </w:r>
    </w:p>
    <w:p w:rsidR="008D3BBF" w:rsidRDefault="008D3BBF" w:rsidP="008D3BBF">
      <w:pPr>
        <w:jc w:val="both"/>
        <w:rPr>
          <w:rFonts w:cs="Tahoma"/>
          <w:sz w:val="28"/>
          <w:szCs w:val="28"/>
        </w:rPr>
      </w:pPr>
      <w:r>
        <w:rPr>
          <w:rFonts w:cs="Tahoma"/>
          <w:sz w:val="28"/>
          <w:szCs w:val="28"/>
        </w:rPr>
        <w:tab/>
        <w:t>Bash ellen e beszéde alapján a szegedi ügyészség bűnvádi eljárást akart indítani. A miniszterelnökség azonban arra az á</w:t>
      </w:r>
      <w:r w:rsidR="00CE41E8">
        <w:rPr>
          <w:rFonts w:cs="Tahoma"/>
          <w:sz w:val="28"/>
          <w:szCs w:val="28"/>
        </w:rPr>
        <w:t>lláspontra helyezkedett, hogy „</w:t>
      </w:r>
      <w:r>
        <w:rPr>
          <w:rFonts w:cs="Tahoma"/>
          <w:sz w:val="28"/>
          <w:szCs w:val="28"/>
        </w:rPr>
        <w:t>Bash Ferenccel szemben a bűnvádi eljárás megindítása és lefolytatása a jelenlegi külpolitikai viszonyok között megelőzendő volna”. Így mindössze annyi történt, hogy a miniszterelnökség egyik osztályvezetője tett szemrehányást Bashnak az eleki beszéd miatt.</w:t>
      </w:r>
    </w:p>
    <w:p w:rsidR="008D3BBF" w:rsidRDefault="008D3BBF" w:rsidP="008D3BBF">
      <w:pPr>
        <w:jc w:val="both"/>
        <w:rPr>
          <w:rFonts w:cs="Tahoma"/>
          <w:sz w:val="28"/>
          <w:szCs w:val="28"/>
        </w:rPr>
      </w:pPr>
      <w:r>
        <w:rPr>
          <w:rFonts w:cs="Tahoma"/>
          <w:sz w:val="28"/>
          <w:szCs w:val="28"/>
        </w:rPr>
        <w:tab/>
        <w:t xml:space="preserve">A „kezdeti sikerek” után 1942 végén megalakult a „Hűséggel a Hazához” nevű szintén népi német mozgalom. Amely ellentétben a Volksbunddal egy másik irányvonalat képviselt. Ez a mozgalom a háború végéhez való közeledésével egyre nagyobb tért kezdett hódítani a Volksbund rovására. Ennek köszönhetően az 1944. szeptember 1 -én  elrendelt SS sorozáson, senki nem </w:t>
      </w:r>
      <w:r>
        <w:rPr>
          <w:rFonts w:cs="Tahoma"/>
          <w:sz w:val="28"/>
          <w:szCs w:val="28"/>
        </w:rPr>
        <w:lastRenderedPageBreak/>
        <w:t>jelentkezett önkéntesnek! Így csendőri elővezetést rendeltek el.</w:t>
      </w:r>
      <w:r>
        <w:rPr>
          <w:rStyle w:val="Lbjegyzet-hivatkozs"/>
          <w:rFonts w:cs="Tahoma"/>
          <w:sz w:val="28"/>
          <w:szCs w:val="28"/>
        </w:rPr>
        <w:footnoteReference w:id="8"/>
      </w:r>
      <w:r>
        <w:rPr>
          <w:rFonts w:cs="Tahoma"/>
          <w:sz w:val="28"/>
          <w:szCs w:val="28"/>
        </w:rPr>
        <w:t xml:space="preserve">  </w:t>
      </w:r>
    </w:p>
    <w:p w:rsidR="008D3BBF" w:rsidRDefault="008D3BBF" w:rsidP="008D3BBF">
      <w:pPr>
        <w:jc w:val="both"/>
        <w:rPr>
          <w:rFonts w:cs="Tahoma"/>
          <w:sz w:val="28"/>
          <w:szCs w:val="28"/>
        </w:rPr>
      </w:pPr>
      <w:r>
        <w:rPr>
          <w:rFonts w:cs="Tahoma"/>
          <w:sz w:val="28"/>
          <w:szCs w:val="28"/>
        </w:rPr>
        <w:tab/>
        <w:t xml:space="preserve">1942-ben Elek lett a Volksbund járási központja. Majd ez év szeptemberében kiképzésre megindul az első önkéntes SS csoport. A létszám 99 fő </w:t>
      </w:r>
      <w:r>
        <w:rPr>
          <w:rFonts w:cs="Tahoma"/>
          <w:i/>
          <w:iCs/>
          <w:sz w:val="28"/>
          <w:szCs w:val="28"/>
        </w:rPr>
        <w:t>(Rapajkó Tibor munkájában 121 főről számol be</w:t>
      </w:r>
      <w:r w:rsidR="00C4597D">
        <w:rPr>
          <w:rFonts w:cs="Tahoma"/>
          <w:i/>
          <w:iCs/>
          <w:sz w:val="28"/>
          <w:szCs w:val="28"/>
        </w:rPr>
        <w:t xml:space="preserve"> - a szerk.</w:t>
      </w:r>
      <w:r>
        <w:rPr>
          <w:rFonts w:cs="Tahoma"/>
          <w:i/>
          <w:iCs/>
          <w:sz w:val="28"/>
          <w:szCs w:val="28"/>
        </w:rPr>
        <w:t>)</w:t>
      </w:r>
      <w:r>
        <w:rPr>
          <w:rFonts w:cs="Tahoma"/>
          <w:sz w:val="28"/>
          <w:szCs w:val="28"/>
        </w:rPr>
        <w:t>. A második csoportnak is hasonló lehetett a létszáma, bár ezt a hivatalos közlönyben nem közölték. Az 1943. augusztus 9-én megtartott SS sorozáson már kevesebben jelentek meg.</w:t>
      </w:r>
      <w:r>
        <w:rPr>
          <w:rStyle w:val="Lbjegyzet-hivatkozs"/>
          <w:rFonts w:cs="Tahoma"/>
          <w:sz w:val="28"/>
          <w:szCs w:val="28"/>
        </w:rPr>
        <w:footnoteReference w:id="9"/>
      </w:r>
      <w:r>
        <w:rPr>
          <w:rFonts w:cs="Tahoma"/>
          <w:sz w:val="28"/>
          <w:szCs w:val="28"/>
        </w:rPr>
        <w:t xml:space="preserve"> Ezek a sorozások „SS sorozás” néven kerültek be a köztudatba. Tévesen! Ugyanis a bevonult férfiak többsége a német Wehrmachthoz került és csak a kisebbik részük az SS alakulatokhoz. A katonák azzal, hogy bevonultak a német hadseregbe elvesztették magyar állampolgárságukat, és a háború végeztével a megígért ukrajnai földbirtokot sem kapták meg. Hiszen a háborút Németország és Magyarország elveszítette.  Így a katonák </w:t>
      </w:r>
      <w:r w:rsidR="00CE41E8">
        <w:rPr>
          <w:rFonts w:cs="Tahoma"/>
          <w:sz w:val="28"/>
          <w:szCs w:val="28"/>
        </w:rPr>
        <w:t>egy része nem is tért</w:t>
      </w:r>
      <w:r>
        <w:rPr>
          <w:rFonts w:cs="Tahoma"/>
          <w:sz w:val="28"/>
          <w:szCs w:val="28"/>
        </w:rPr>
        <w:t xml:space="preserve"> haza. De talán így lett jobb nekik....</w:t>
      </w:r>
    </w:p>
    <w:p w:rsidR="008D3BBF" w:rsidRDefault="008D3BBF" w:rsidP="008D3BBF">
      <w:pPr>
        <w:jc w:val="both"/>
        <w:rPr>
          <w:rFonts w:cs="Tahoma"/>
          <w:sz w:val="28"/>
          <w:szCs w:val="28"/>
        </w:rPr>
      </w:pPr>
      <w:r>
        <w:rPr>
          <w:rFonts w:cs="Tahoma"/>
          <w:sz w:val="28"/>
          <w:szCs w:val="28"/>
        </w:rPr>
        <w:tab/>
        <w:t>A hiedelemmel ellentétben a Waffen SS alakulatok nem voltak egyenlőek az Allgemeine SS alakulatokkal. Az elekiek a Waffen SS-be (fegyveres SS) vonultak be. Ez a német hadsereg elit</w:t>
      </w:r>
      <w:r w:rsidR="00C4597D">
        <w:rPr>
          <w:rFonts w:cs="Tahoma"/>
          <w:sz w:val="28"/>
          <w:szCs w:val="28"/>
        </w:rPr>
        <w:t>, fronton harcoló</w:t>
      </w:r>
      <w:r>
        <w:rPr>
          <w:rFonts w:cs="Tahoma"/>
          <w:sz w:val="28"/>
          <w:szCs w:val="28"/>
        </w:rPr>
        <w:t xml:space="preserve"> alakulata volt. A legkeményebb kiképzést kapták és a legnagyobb veszteségeket szenvedték el. A szovjet katonák rettegtek tőlük, még a szövetségesek, tisztelték őket. </w:t>
      </w:r>
    </w:p>
    <w:p w:rsidR="00C4597D" w:rsidRDefault="00C4597D" w:rsidP="008D3BBF">
      <w:pPr>
        <w:jc w:val="both"/>
        <w:rPr>
          <w:rFonts w:cs="Tahoma"/>
          <w:sz w:val="28"/>
          <w:szCs w:val="28"/>
        </w:rPr>
      </w:pPr>
      <w:r>
        <w:rPr>
          <w:rFonts w:cs="Tahoma"/>
          <w:sz w:val="28"/>
          <w:szCs w:val="28"/>
        </w:rPr>
        <w:t>Egy idős bácsitól hallottam, hogy a háború után</w:t>
      </w:r>
      <w:r w:rsidR="00397611">
        <w:rPr>
          <w:rFonts w:cs="Tahoma"/>
          <w:sz w:val="28"/>
          <w:szCs w:val="28"/>
        </w:rPr>
        <w:t>,</w:t>
      </w:r>
      <w:r>
        <w:rPr>
          <w:rFonts w:cs="Tahoma"/>
          <w:sz w:val="28"/>
          <w:szCs w:val="28"/>
        </w:rPr>
        <w:t xml:space="preserve"> amikor egy csontsovány, megtört, rongyokba öltözött eleki SS katona hazatért és jelentkezett a Tanácsházán, négy </w:t>
      </w:r>
      <w:r w:rsidR="00CE41E8">
        <w:rPr>
          <w:rFonts w:cs="Tahoma"/>
          <w:sz w:val="28"/>
          <w:szCs w:val="28"/>
        </w:rPr>
        <w:t xml:space="preserve">fegyveres </w:t>
      </w:r>
      <w:r>
        <w:rPr>
          <w:rFonts w:cs="Tahoma"/>
          <w:sz w:val="28"/>
          <w:szCs w:val="28"/>
        </w:rPr>
        <w:t>rendőr vigyázott rá, mintha még mindig annyira „veszélyes” lett volna…</w:t>
      </w:r>
    </w:p>
    <w:p w:rsidR="008D3BBF" w:rsidRDefault="008D3BBF" w:rsidP="008D3BBF">
      <w:pPr>
        <w:rPr>
          <w:rFonts w:eastAsia="Arial" w:cs="Arial"/>
          <w:b/>
          <w:bCs/>
          <w:sz w:val="28"/>
          <w:szCs w:val="28"/>
        </w:rPr>
      </w:pPr>
    </w:p>
    <w:p w:rsidR="008D3BBF" w:rsidRDefault="008D3BBF" w:rsidP="008D3BBF">
      <w:pPr>
        <w:rPr>
          <w:rFonts w:eastAsia="Arial" w:cs="Arial"/>
          <w:b/>
          <w:bCs/>
          <w:sz w:val="28"/>
          <w:szCs w:val="28"/>
        </w:rPr>
      </w:pPr>
      <w:r>
        <w:rPr>
          <w:rFonts w:eastAsia="Arial" w:cs="Arial"/>
          <w:b/>
          <w:bCs/>
          <w:sz w:val="28"/>
          <w:szCs w:val="28"/>
        </w:rPr>
        <w:t>A Hűségmozgalom</w:t>
      </w:r>
    </w:p>
    <w:p w:rsidR="008D3BBF" w:rsidRDefault="008D3BBF" w:rsidP="008D3BBF">
      <w:pPr>
        <w:rPr>
          <w:rFonts w:eastAsia="Arial" w:cs="Arial"/>
          <w:sz w:val="28"/>
          <w:szCs w:val="28"/>
        </w:rPr>
      </w:pPr>
    </w:p>
    <w:p w:rsidR="008D3BBF" w:rsidRDefault="008D3BBF" w:rsidP="008D3BBF">
      <w:pPr>
        <w:autoSpaceDE w:val="0"/>
        <w:jc w:val="both"/>
        <w:rPr>
          <w:rFonts w:eastAsia="Arial" w:cs="Arial"/>
          <w:sz w:val="28"/>
          <w:szCs w:val="28"/>
        </w:rPr>
      </w:pPr>
      <w:r>
        <w:rPr>
          <w:rFonts w:eastAsia="Arial" w:cs="Arial"/>
          <w:sz w:val="28"/>
          <w:szCs w:val="28"/>
        </w:rPr>
        <w:tab/>
        <w:t>Ezt a szervezetet a magyarországi német kisebbség azon tagjai alapították</w:t>
      </w:r>
      <w:r w:rsidR="00397611">
        <w:rPr>
          <w:rFonts w:eastAsia="Arial" w:cs="Arial"/>
          <w:sz w:val="28"/>
          <w:szCs w:val="28"/>
        </w:rPr>
        <w:t>,</w:t>
      </w:r>
      <w:r>
        <w:rPr>
          <w:rFonts w:eastAsia="Arial" w:cs="Arial"/>
          <w:sz w:val="28"/>
          <w:szCs w:val="28"/>
        </w:rPr>
        <w:t xml:space="preserve"> akik a Volksbund törekvéseivel nem értettek egyet. Az alapítók német nemzetiségű magyarnak tartották magukat. Hitvallásuk szerint Magyarország a hazájuk és ennek az országnak tartoznak hűséggel, ezt az országot kötelesek szolgálni. </w:t>
      </w:r>
    </w:p>
    <w:p w:rsidR="008D3BBF" w:rsidRDefault="008D3BBF" w:rsidP="008D3BBF">
      <w:pPr>
        <w:autoSpaceDE w:val="0"/>
        <w:jc w:val="both"/>
        <w:rPr>
          <w:rFonts w:eastAsia="Arial" w:cs="Arial"/>
          <w:sz w:val="28"/>
          <w:szCs w:val="28"/>
        </w:rPr>
      </w:pPr>
      <w:r>
        <w:rPr>
          <w:rFonts w:eastAsia="Arial" w:cs="Arial"/>
          <w:sz w:val="28"/>
          <w:szCs w:val="28"/>
        </w:rPr>
        <w:t xml:space="preserve">       Így elfogadhatatlannak tartották, hogy a német egységekhez (Wehrmacht vagy SS) vonuljanak be katonai szolgálatra. Némi hasonlóság azonban észrevehető a két szervezet között. Például a Hűségmozgalom is szociáldemokrata </w:t>
      </w:r>
      <w:r w:rsidR="00397611">
        <w:rPr>
          <w:rFonts w:eastAsia="Arial" w:cs="Arial"/>
          <w:sz w:val="28"/>
          <w:szCs w:val="28"/>
        </w:rPr>
        <w:t>ellenes volt. Amint az SZDP egy</w:t>
      </w:r>
      <w:r>
        <w:rPr>
          <w:rFonts w:eastAsia="Arial" w:cs="Arial"/>
          <w:sz w:val="28"/>
          <w:szCs w:val="28"/>
        </w:rPr>
        <w:t>-egy szervezője, aktivistája felbukkant a német falvakban, a Hűségmozgalom, jelvénnyel és tagsági könyvvel ellátott emberei máris nyomozást kezdtek, hog</w:t>
      </w:r>
      <w:r w:rsidR="00397611">
        <w:rPr>
          <w:rFonts w:eastAsia="Arial" w:cs="Arial"/>
          <w:sz w:val="28"/>
          <w:szCs w:val="28"/>
        </w:rPr>
        <w:t>y kikkel beszélt és nem fejtett</w:t>
      </w:r>
      <w:r>
        <w:rPr>
          <w:rFonts w:eastAsia="Arial" w:cs="Arial"/>
          <w:sz w:val="28"/>
          <w:szCs w:val="28"/>
        </w:rPr>
        <w:t>-e ki kommunista propagandát. A Hűségmozgalomnak is megvolt a maga lapja. A konzervatív katolikus</w:t>
      </w:r>
      <w:r>
        <w:rPr>
          <w:rFonts w:eastAsia="Arial" w:cs="Arial"/>
          <w:i/>
          <w:iCs/>
          <w:sz w:val="28"/>
          <w:szCs w:val="28"/>
        </w:rPr>
        <w:t xml:space="preserve"> Die Donau </w:t>
      </w:r>
      <w:r>
        <w:rPr>
          <w:rFonts w:eastAsia="Arial" w:cs="Arial"/>
          <w:sz w:val="28"/>
          <w:szCs w:val="28"/>
        </w:rPr>
        <w:t>a nemzetiszocializmussal ugyanazon elvi alapról állt szemben</w:t>
      </w:r>
      <w:r w:rsidR="00397611">
        <w:rPr>
          <w:rFonts w:eastAsia="Arial" w:cs="Arial"/>
          <w:sz w:val="28"/>
          <w:szCs w:val="28"/>
        </w:rPr>
        <w:t>,</w:t>
      </w:r>
      <w:r>
        <w:rPr>
          <w:rFonts w:eastAsia="Arial" w:cs="Arial"/>
          <w:sz w:val="28"/>
          <w:szCs w:val="28"/>
        </w:rPr>
        <w:t xml:space="preserve"> mint a kommunizmussal. </w:t>
      </w:r>
    </w:p>
    <w:p w:rsidR="008D3BBF" w:rsidRDefault="008D3BBF" w:rsidP="008D3BBF">
      <w:pPr>
        <w:autoSpaceDE w:val="0"/>
        <w:jc w:val="both"/>
        <w:rPr>
          <w:rFonts w:eastAsia="Arial" w:cs="Arial"/>
          <w:sz w:val="28"/>
          <w:szCs w:val="28"/>
        </w:rPr>
      </w:pPr>
      <w:r>
        <w:rPr>
          <w:rFonts w:eastAsia="Arial" w:cs="Arial"/>
          <w:sz w:val="28"/>
          <w:szCs w:val="28"/>
        </w:rPr>
        <w:t xml:space="preserve">       Pártpolitikailag független mozgalomnak indult, valójában viszont szoros szálak fűzték a kormánypárthoz -amely tanácsosabbnak látta, ha nem </w:t>
      </w:r>
      <w:r>
        <w:rPr>
          <w:rFonts w:eastAsia="Arial" w:cs="Arial"/>
          <w:sz w:val="28"/>
          <w:szCs w:val="28"/>
        </w:rPr>
        <w:lastRenderedPageBreak/>
        <w:t>közvetlenül</w:t>
      </w:r>
      <w:r w:rsidR="00397611">
        <w:rPr>
          <w:rFonts w:eastAsia="Arial" w:cs="Arial"/>
          <w:sz w:val="28"/>
          <w:szCs w:val="28"/>
        </w:rPr>
        <w:t>,</w:t>
      </w:r>
      <w:r>
        <w:rPr>
          <w:rFonts w:eastAsia="Arial" w:cs="Arial"/>
          <w:sz w:val="28"/>
          <w:szCs w:val="28"/>
        </w:rPr>
        <w:t xml:space="preserve"> hanem a Hűségmozgalmon keresztül igyekszik gyengíteni a Volksbundot, kijátszva a bécsi egyezményt- és az Egyesült Keresztény Párthoz, sőt egy ideig még  a Független Kisgazdapárttal is volt kapcsolata.</w:t>
      </w:r>
    </w:p>
    <w:p w:rsidR="008D3BBF" w:rsidRDefault="008D3BBF" w:rsidP="008D3BBF">
      <w:pPr>
        <w:autoSpaceDE w:val="0"/>
        <w:jc w:val="both"/>
        <w:rPr>
          <w:rFonts w:eastAsia="Arial" w:cs="Arial"/>
          <w:sz w:val="28"/>
          <w:szCs w:val="28"/>
        </w:rPr>
      </w:pPr>
      <w:r>
        <w:rPr>
          <w:rFonts w:eastAsia="Arial" w:cs="Arial"/>
          <w:sz w:val="28"/>
          <w:szCs w:val="28"/>
        </w:rPr>
        <w:t xml:space="preserve"> </w:t>
      </w:r>
    </w:p>
    <w:p w:rsidR="008D3BBF" w:rsidRDefault="00C4597D" w:rsidP="008D3BBF">
      <w:pPr>
        <w:autoSpaceDE w:val="0"/>
        <w:jc w:val="both"/>
        <w:rPr>
          <w:rFonts w:cs="Tahoma"/>
          <w:sz w:val="28"/>
          <w:szCs w:val="28"/>
        </w:rPr>
      </w:pPr>
      <w:r>
        <w:rPr>
          <w:rFonts w:cs="Tahoma"/>
          <w:sz w:val="28"/>
          <w:szCs w:val="28"/>
        </w:rPr>
        <w:t>A mozgalom jelszava: "</w:t>
      </w:r>
      <w:r w:rsidR="008D3BBF">
        <w:rPr>
          <w:rFonts w:cs="Tahoma"/>
          <w:sz w:val="28"/>
          <w:szCs w:val="28"/>
        </w:rPr>
        <w:t>Hűség Istenhez, hűség a magyar hazához, hűség a népiséghez."</w:t>
      </w:r>
    </w:p>
    <w:p w:rsidR="008D3BBF" w:rsidRPr="00101E68" w:rsidRDefault="008D3BBF" w:rsidP="008D3BBF">
      <w:pPr>
        <w:autoSpaceDE w:val="0"/>
        <w:jc w:val="both"/>
        <w:rPr>
          <w:rFonts w:eastAsia="Arial" w:cs="Arial"/>
          <w:bCs/>
          <w:i/>
          <w:sz w:val="28"/>
          <w:szCs w:val="28"/>
        </w:rPr>
      </w:pPr>
      <w:r>
        <w:rPr>
          <w:rFonts w:eastAsia="Arial" w:cs="Arial"/>
          <w:sz w:val="28"/>
          <w:szCs w:val="28"/>
        </w:rPr>
        <w:t xml:space="preserve">A mozgalom "himnusza" -Bauer bonyhádi plébános, Emerle Károly által megzenésített német verse- arról tesz vallomást, hogy </w:t>
      </w:r>
      <w:r w:rsidRPr="00101E68">
        <w:rPr>
          <w:rFonts w:eastAsia="Arial" w:cs="Arial"/>
          <w:bCs/>
          <w:i/>
          <w:sz w:val="28"/>
          <w:szCs w:val="28"/>
        </w:rPr>
        <w:t>német ajkúak</w:t>
      </w:r>
      <w:r w:rsidR="00397611">
        <w:rPr>
          <w:rFonts w:eastAsia="Arial" w:cs="Arial"/>
          <w:bCs/>
          <w:i/>
          <w:sz w:val="28"/>
          <w:szCs w:val="28"/>
        </w:rPr>
        <w:t>,</w:t>
      </w:r>
      <w:r w:rsidRPr="00101E68">
        <w:rPr>
          <w:rFonts w:eastAsia="Arial" w:cs="Arial"/>
          <w:bCs/>
          <w:i/>
          <w:sz w:val="28"/>
          <w:szCs w:val="28"/>
        </w:rPr>
        <w:t xml:space="preserve"> de magyar érzelműek, hívek a hazához és a magyarsággal kéz a kézben haladnak együtt; magyarnak vallják magukat és ragaszkodnak kereszténységükhöz, vezérüknek Horthy Miklóst tekintik.</w:t>
      </w:r>
    </w:p>
    <w:p w:rsidR="008D3BBF" w:rsidRDefault="008D3BBF" w:rsidP="008D3BBF">
      <w:pPr>
        <w:autoSpaceDE w:val="0"/>
        <w:jc w:val="both"/>
        <w:rPr>
          <w:rFonts w:eastAsia="Arial" w:cs="Arial"/>
          <w:sz w:val="28"/>
          <w:szCs w:val="28"/>
        </w:rPr>
      </w:pPr>
      <w:r>
        <w:rPr>
          <w:rFonts w:eastAsia="Arial" w:cs="Arial"/>
          <w:sz w:val="28"/>
          <w:szCs w:val="28"/>
        </w:rPr>
        <w:tab/>
        <w:t>A Hűségmozgalom 1943. március 15 -i -postai úton terjesztett- felhívása, amely a mozgalom célkitűzéséről, módszereiről, eddigi eredményeiről tájékoztatott és kiterjesztésre szólított fel, leszögezte, hogy a mozgalom célja "nem a magyarosítás és magyarkodás" hanem az, hogy más nyelvű honfitársainkat a magya</w:t>
      </w:r>
      <w:r w:rsidR="00397611">
        <w:rPr>
          <w:rFonts w:eastAsia="Arial" w:cs="Arial"/>
          <w:sz w:val="28"/>
          <w:szCs w:val="28"/>
        </w:rPr>
        <w:t>r nemzeti gondolat hívévé tegye</w:t>
      </w:r>
      <w:r>
        <w:rPr>
          <w:rFonts w:eastAsia="Arial" w:cs="Arial"/>
          <w:sz w:val="28"/>
          <w:szCs w:val="28"/>
        </w:rPr>
        <w:t>: "A magyar nyelvű magyarság és a nemzethez hű más nyelvű testvéreinkből kell kialakítan</w:t>
      </w:r>
      <w:r w:rsidR="00397611">
        <w:rPr>
          <w:rFonts w:eastAsia="Arial" w:cs="Arial"/>
          <w:sz w:val="28"/>
          <w:szCs w:val="28"/>
        </w:rPr>
        <w:t>i a mai politikai nemzetet ...</w:t>
      </w:r>
      <w:r>
        <w:rPr>
          <w:rFonts w:eastAsia="Arial" w:cs="Arial"/>
          <w:sz w:val="28"/>
          <w:szCs w:val="28"/>
        </w:rPr>
        <w:t xml:space="preserve"> nekünk a befogadó magyarság szupremáciája mellett a ma divatozó fajelmélet helyett a magyar nemzeti, a magyar birodalmi gondolatot kell irányító eszmévé kifejleszteni".</w:t>
      </w:r>
    </w:p>
    <w:p w:rsidR="008D3BBF" w:rsidRDefault="008D3BBF" w:rsidP="008D3BBF">
      <w:pPr>
        <w:autoSpaceDE w:val="0"/>
        <w:jc w:val="both"/>
        <w:rPr>
          <w:rFonts w:eastAsia="Arial" w:cs="Arial"/>
          <w:sz w:val="28"/>
          <w:szCs w:val="28"/>
        </w:rPr>
      </w:pPr>
      <w:r>
        <w:rPr>
          <w:rFonts w:eastAsia="Arial" w:cs="Arial"/>
          <w:sz w:val="28"/>
          <w:szCs w:val="28"/>
        </w:rPr>
        <w:tab/>
        <w:t>Vegyes lakosságú területeken szükségesnek tartották a magyar nyelvű lakosság beszervezését is a mozgalomba, hogy így "minél nagyobb erőt mutathassunk és a testvéri összetartást ápoljuk". A mozgalom a csatlakozásra szólította fel a hazafias egyesületeket: "kérjük tőlük, hogy alakítsanak más nyelvű szakosztályokat is és hűségjelvényünket, igazolványunkat vezessék be tagjaik körébe, hogy külsőleg is egységbe fogjuk össze mindazokat, akik a magyar nemzeti és birodalmi gondolat hívei".</w:t>
      </w:r>
    </w:p>
    <w:p w:rsidR="008D3BBF" w:rsidRDefault="008D3BBF" w:rsidP="008D3BBF">
      <w:pPr>
        <w:autoSpaceDE w:val="0"/>
        <w:jc w:val="both"/>
        <w:rPr>
          <w:rFonts w:eastAsia="Arial" w:cs="Arial"/>
          <w:sz w:val="28"/>
          <w:szCs w:val="28"/>
        </w:rPr>
      </w:pPr>
      <w:r>
        <w:rPr>
          <w:rFonts w:eastAsia="Arial" w:cs="Arial"/>
          <w:sz w:val="28"/>
          <w:szCs w:val="28"/>
        </w:rPr>
        <w:tab/>
        <w:t xml:space="preserve">A magyar nyelvű magyarok mellett politikailag a más nyelvű honfitársak is magyarnak minősülnek a magyar politikai nemzet fogalom alapján. A hazai németek tehát német ajkú magyarok és nem etnikai, hanem politikai értelemben vett magyar nemzetiségük mellett, elvileg joguk van népiségükhöz ragaszkodni. Gyakorlatilag viszont mégis a magyar nemzethez való hűség bizonyítása végett kellett az anyanyelvi jogaikról lemondaniuk. Ez a magyarosítás tendenciáját bizonyítja, habár a mozgalom felhívása mindezt elvileg elutasította. </w:t>
      </w:r>
    </w:p>
    <w:p w:rsidR="008D3BBF" w:rsidRDefault="008D3BBF" w:rsidP="008D3BBF">
      <w:pPr>
        <w:autoSpaceDE w:val="0"/>
        <w:jc w:val="both"/>
        <w:rPr>
          <w:rFonts w:eastAsia="Arial" w:cs="Arial"/>
          <w:sz w:val="28"/>
          <w:szCs w:val="28"/>
        </w:rPr>
      </w:pPr>
      <w:r>
        <w:rPr>
          <w:rFonts w:eastAsia="Arial" w:cs="Arial"/>
          <w:sz w:val="28"/>
          <w:szCs w:val="28"/>
        </w:rPr>
        <w:t xml:space="preserve">     Semmiképpen nem tekinthető pozitívumnak, hogy a Hűségmozgalom még a vegyes tannyelvű oktatást is ellenezve a tisztán magyar nyelvű oktatásért szállt síkra a német falvakban. </w:t>
      </w:r>
    </w:p>
    <w:p w:rsidR="008D3BBF" w:rsidRDefault="008D3BBF" w:rsidP="008D3BBF">
      <w:pPr>
        <w:autoSpaceDE w:val="0"/>
        <w:jc w:val="both"/>
        <w:rPr>
          <w:rFonts w:eastAsia="Arial" w:cs="Arial"/>
          <w:sz w:val="28"/>
          <w:szCs w:val="28"/>
        </w:rPr>
      </w:pPr>
      <w:r>
        <w:rPr>
          <w:rFonts w:eastAsia="Arial" w:cs="Arial"/>
          <w:sz w:val="28"/>
          <w:szCs w:val="28"/>
        </w:rPr>
        <w:t xml:space="preserve">     Mindez nagy mértékben leszűkítette a mozgalom vonzerejét és igazolta a Volksbund érvelését, hogy a németiségéről kell lemondania annak,</w:t>
      </w:r>
      <w:r w:rsidR="00413C27">
        <w:rPr>
          <w:rFonts w:eastAsia="Arial" w:cs="Arial"/>
          <w:sz w:val="28"/>
          <w:szCs w:val="28"/>
        </w:rPr>
        <w:t xml:space="preserve"> </w:t>
      </w:r>
      <w:r>
        <w:rPr>
          <w:rFonts w:eastAsia="Arial" w:cs="Arial"/>
          <w:sz w:val="28"/>
          <w:szCs w:val="28"/>
        </w:rPr>
        <w:t>aki a Hűségmozgalomhoz pártol.</w:t>
      </w:r>
      <w:r>
        <w:rPr>
          <w:rStyle w:val="Lbjegyzet-hivatkozs"/>
          <w:rFonts w:eastAsia="Arial" w:cs="Arial"/>
          <w:sz w:val="28"/>
          <w:szCs w:val="28"/>
        </w:rPr>
        <w:footnoteReference w:id="10"/>
      </w:r>
    </w:p>
    <w:p w:rsidR="008D3BBF" w:rsidRDefault="008D3BBF" w:rsidP="008D3BBF">
      <w:pPr>
        <w:autoSpaceDE w:val="0"/>
        <w:jc w:val="both"/>
        <w:rPr>
          <w:rFonts w:eastAsia="Arial" w:cs="Arial"/>
          <w:i/>
          <w:iCs/>
          <w:sz w:val="28"/>
          <w:szCs w:val="28"/>
        </w:rPr>
      </w:pPr>
      <w:r>
        <w:rPr>
          <w:rFonts w:eastAsia="Arial" w:cs="Arial"/>
          <w:sz w:val="28"/>
          <w:szCs w:val="28"/>
        </w:rPr>
        <w:t xml:space="preserve">         Eleken is jelen volt a mozgalom. 1943. márciusában indult el a </w:t>
      </w:r>
      <w:r>
        <w:rPr>
          <w:rFonts w:eastAsia="Arial" w:cs="Arial"/>
          <w:sz w:val="28"/>
          <w:szCs w:val="28"/>
        </w:rPr>
        <w:lastRenderedPageBreak/>
        <w:t>szervezkedés.  Ez annyira jól sikerült, hogy nem sokkal később Hauck Mátyás tanító járási titkár lett (1943. decemberére a létszám elérte a 800 főt).</w:t>
      </w:r>
      <w:r>
        <w:rPr>
          <w:rStyle w:val="Lbjegyzet-hivatkozs"/>
          <w:rFonts w:eastAsia="Arial" w:cs="Arial"/>
          <w:sz w:val="28"/>
          <w:szCs w:val="28"/>
        </w:rPr>
        <w:footnoteReference w:id="11"/>
      </w:r>
      <w:r>
        <w:rPr>
          <w:rFonts w:eastAsia="Arial" w:cs="Arial"/>
          <w:sz w:val="28"/>
          <w:szCs w:val="28"/>
        </w:rPr>
        <w:t xml:space="preserve"> Sőt az egyik országos vezetőt is Elek adta. Mégpedig a római katolikus esperesplébános, Reibel Mihály személyében. Aki a parlamentben kereszténypárti képviselőként volt jelen. A párt németek közti szervezkedésének irányításában Reibel Mihály, Makray (Mayer) Lajos és Pintér László képviselők játszottak főszerepet. Az utóbbi korábban -az 1940 őszén működését beszüntető- Magyarországi Német Népművelődési Egyesület vezetője volt.</w:t>
      </w:r>
      <w:r>
        <w:rPr>
          <w:rStyle w:val="Lbjegyzet-hivatkozs"/>
          <w:rFonts w:eastAsia="Arial" w:cs="Arial"/>
          <w:sz w:val="28"/>
          <w:szCs w:val="28"/>
        </w:rPr>
        <w:footnoteReference w:id="12"/>
      </w:r>
      <w:r>
        <w:rPr>
          <w:rFonts w:eastAsia="Arial" w:cs="Arial"/>
          <w:sz w:val="28"/>
          <w:szCs w:val="28"/>
        </w:rPr>
        <w:t xml:space="preserve"> </w:t>
      </w:r>
      <w:r>
        <w:rPr>
          <w:rFonts w:eastAsia="Arial" w:cs="Arial"/>
          <w:i/>
          <w:iCs/>
          <w:sz w:val="28"/>
          <w:szCs w:val="28"/>
        </w:rPr>
        <w:t>(Ennek az egyesületnek az 1938-as meggyengülését kihasználva jött létre a Volksdeutsche Kameradschaft, amely a Volksbund elődje volt. Tehát ez a szervezet nyújtotta a táptalajt a Hűségmozgalomnak és a Volksbundnak egyaránt!)</w:t>
      </w:r>
    </w:p>
    <w:p w:rsidR="008D3BBF" w:rsidRDefault="008D3BBF" w:rsidP="008D3BBF">
      <w:pPr>
        <w:autoSpaceDE w:val="0"/>
        <w:jc w:val="both"/>
        <w:rPr>
          <w:rFonts w:eastAsia="Arial" w:cs="Arial"/>
          <w:sz w:val="28"/>
          <w:szCs w:val="28"/>
        </w:rPr>
      </w:pPr>
      <w:r>
        <w:rPr>
          <w:rFonts w:eastAsia="Arial" w:cs="Arial"/>
          <w:sz w:val="28"/>
          <w:szCs w:val="28"/>
        </w:rPr>
        <w:t xml:space="preserve">        A háború végeztével azonban a Hűséggel a Hazához is megszűnt, hasonlóan a Volksbundhoz. Ehhez a mozgalomhoz tartozó népi németek egy részét is ugyanú</w:t>
      </w:r>
      <w:r w:rsidR="00C4597D">
        <w:rPr>
          <w:rFonts w:eastAsia="Arial" w:cs="Arial"/>
          <w:sz w:val="28"/>
          <w:szCs w:val="28"/>
        </w:rPr>
        <w:t>gy kitelepítették, mint a „bundistákat” és e</w:t>
      </w:r>
      <w:r>
        <w:rPr>
          <w:rFonts w:eastAsia="Arial" w:cs="Arial"/>
          <w:sz w:val="28"/>
          <w:szCs w:val="28"/>
        </w:rPr>
        <w:t>gymás mellett ültek a Németország felé tartó marhavagonokban....</w:t>
      </w:r>
    </w:p>
    <w:p w:rsidR="008D3BBF" w:rsidRDefault="008D3BBF" w:rsidP="008D3BBF">
      <w:pPr>
        <w:jc w:val="both"/>
        <w:rPr>
          <w:rFonts w:cs="Tahoma"/>
          <w:sz w:val="28"/>
          <w:szCs w:val="28"/>
        </w:rPr>
      </w:pPr>
    </w:p>
    <w:p w:rsidR="008D3BBF" w:rsidRDefault="008D3BBF" w:rsidP="008D3BBF">
      <w:pPr>
        <w:jc w:val="center"/>
        <w:rPr>
          <w:rFonts w:cs="Tahoma"/>
          <w:b/>
          <w:bCs/>
          <w:sz w:val="32"/>
          <w:szCs w:val="32"/>
        </w:rPr>
      </w:pPr>
    </w:p>
    <w:p w:rsidR="008D3BBF" w:rsidRDefault="008D3BBF" w:rsidP="008D3BBF">
      <w:pPr>
        <w:jc w:val="center"/>
        <w:rPr>
          <w:rFonts w:cs="Tahoma"/>
          <w:b/>
          <w:bCs/>
          <w:sz w:val="32"/>
          <w:szCs w:val="32"/>
        </w:rPr>
      </w:pPr>
    </w:p>
    <w:p w:rsidR="008D3BBF" w:rsidRDefault="008D3BBF" w:rsidP="008D3BBF">
      <w:pPr>
        <w:jc w:val="center"/>
        <w:rPr>
          <w:rFonts w:cs="Tahoma"/>
          <w:b/>
          <w:bCs/>
          <w:sz w:val="32"/>
          <w:szCs w:val="32"/>
        </w:rPr>
      </w:pPr>
    </w:p>
    <w:p w:rsidR="008D3BBF" w:rsidRDefault="008D3BBF" w:rsidP="008D3BBF">
      <w:pPr>
        <w:jc w:val="center"/>
        <w:rPr>
          <w:rFonts w:cs="Tahoma"/>
          <w:b/>
          <w:bCs/>
          <w:sz w:val="32"/>
          <w:szCs w:val="32"/>
        </w:rPr>
      </w:pPr>
    </w:p>
    <w:p w:rsidR="008D3BBF" w:rsidRDefault="008D3BBF" w:rsidP="008D3BBF">
      <w:pPr>
        <w:jc w:val="center"/>
        <w:rPr>
          <w:rFonts w:cs="Tahoma"/>
          <w:b/>
          <w:bCs/>
          <w:sz w:val="32"/>
          <w:szCs w:val="32"/>
        </w:rPr>
      </w:pPr>
    </w:p>
    <w:p w:rsidR="008D3BBF" w:rsidRDefault="008D3BBF" w:rsidP="008D3BBF">
      <w:pPr>
        <w:jc w:val="center"/>
        <w:rPr>
          <w:rFonts w:cs="Tahoma"/>
          <w:b/>
          <w:bCs/>
          <w:sz w:val="32"/>
          <w:szCs w:val="32"/>
        </w:rPr>
      </w:pPr>
    </w:p>
    <w:p w:rsidR="008D3BBF" w:rsidRDefault="008D3BBF" w:rsidP="008D3BBF">
      <w:pPr>
        <w:jc w:val="center"/>
        <w:rPr>
          <w:rFonts w:cs="Tahoma"/>
          <w:b/>
          <w:bCs/>
          <w:sz w:val="32"/>
          <w:szCs w:val="32"/>
        </w:rPr>
      </w:pPr>
    </w:p>
    <w:p w:rsidR="008D3BBF" w:rsidRDefault="008D3BBF" w:rsidP="008D3BBF">
      <w:pPr>
        <w:jc w:val="center"/>
        <w:rPr>
          <w:rFonts w:cs="Tahoma"/>
          <w:b/>
          <w:bCs/>
          <w:sz w:val="32"/>
          <w:szCs w:val="32"/>
        </w:rPr>
      </w:pPr>
    </w:p>
    <w:p w:rsidR="008D3BBF" w:rsidRDefault="008D3BBF" w:rsidP="008D3BBF">
      <w:pPr>
        <w:jc w:val="center"/>
        <w:rPr>
          <w:rFonts w:cs="Tahoma"/>
          <w:b/>
          <w:bCs/>
          <w:sz w:val="32"/>
          <w:szCs w:val="32"/>
        </w:rPr>
      </w:pPr>
    </w:p>
    <w:p w:rsidR="008D3BBF" w:rsidRDefault="008D3BBF" w:rsidP="008D3BBF">
      <w:pPr>
        <w:jc w:val="center"/>
        <w:rPr>
          <w:rFonts w:cs="Tahoma"/>
          <w:b/>
          <w:bCs/>
          <w:sz w:val="32"/>
          <w:szCs w:val="32"/>
        </w:rPr>
      </w:pPr>
    </w:p>
    <w:p w:rsidR="008D3BBF" w:rsidRDefault="008D3BBF" w:rsidP="008D3BBF">
      <w:pPr>
        <w:jc w:val="center"/>
        <w:rPr>
          <w:rFonts w:cs="Tahoma"/>
          <w:b/>
          <w:bCs/>
          <w:sz w:val="32"/>
          <w:szCs w:val="32"/>
        </w:rPr>
      </w:pPr>
    </w:p>
    <w:p w:rsidR="008D3BBF" w:rsidRDefault="008D3BBF" w:rsidP="008D3BBF">
      <w:pPr>
        <w:jc w:val="center"/>
        <w:rPr>
          <w:rFonts w:cs="Tahoma"/>
          <w:b/>
          <w:bCs/>
          <w:sz w:val="32"/>
          <w:szCs w:val="32"/>
        </w:rPr>
      </w:pPr>
    </w:p>
    <w:p w:rsidR="008D3BBF" w:rsidRDefault="008D3BBF" w:rsidP="008D3BBF">
      <w:pPr>
        <w:jc w:val="center"/>
        <w:rPr>
          <w:rFonts w:cs="Tahoma"/>
          <w:b/>
          <w:bCs/>
          <w:sz w:val="32"/>
          <w:szCs w:val="32"/>
        </w:rPr>
      </w:pPr>
    </w:p>
    <w:p w:rsidR="008D3BBF" w:rsidRDefault="008D3BBF" w:rsidP="008D3BBF">
      <w:pPr>
        <w:jc w:val="center"/>
        <w:rPr>
          <w:rFonts w:cs="Tahoma"/>
          <w:b/>
          <w:bCs/>
          <w:sz w:val="32"/>
          <w:szCs w:val="32"/>
        </w:rPr>
      </w:pPr>
    </w:p>
    <w:p w:rsidR="00585A65" w:rsidRDefault="00585A65"/>
    <w:sectPr w:rsidR="00585A65" w:rsidSect="00585A65">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65265" w:rsidRDefault="00D65265" w:rsidP="008D3BBF">
      <w:r>
        <w:separator/>
      </w:r>
    </w:p>
  </w:endnote>
  <w:endnote w:type="continuationSeparator" w:id="1">
    <w:p w:rsidR="00D65265" w:rsidRDefault="00D65265" w:rsidP="008D3BB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10002FF" w:usb1="4000ACFF" w:usb2="00000009" w:usb3="00000000" w:csb0="0000019F" w:csb1="00000000"/>
  </w:font>
  <w:font w:name="Times New Roman">
    <w:panose1 w:val="02020603050405020304"/>
    <w:charset w:val="EE"/>
    <w:family w:val="roman"/>
    <w:pitch w:val="variable"/>
    <w:sig w:usb0="E0002AFF" w:usb1="C0007841"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65265" w:rsidRDefault="00D65265" w:rsidP="008D3BBF">
      <w:r>
        <w:separator/>
      </w:r>
    </w:p>
  </w:footnote>
  <w:footnote w:type="continuationSeparator" w:id="1">
    <w:p w:rsidR="00D65265" w:rsidRDefault="00D65265" w:rsidP="008D3BBF">
      <w:r>
        <w:continuationSeparator/>
      </w:r>
    </w:p>
  </w:footnote>
  <w:footnote w:id="2">
    <w:p w:rsidR="008D3BBF" w:rsidRDefault="008D3BBF" w:rsidP="008D3BBF">
      <w:pPr>
        <w:pStyle w:val="Lbjegyzetszveg"/>
      </w:pPr>
      <w:r>
        <w:rPr>
          <w:rStyle w:val="Lbjegyzet-karakterek"/>
        </w:rPr>
        <w:t>****</w:t>
      </w:r>
      <w:r>
        <w:tab/>
        <w:t xml:space="preserve"> A népi német kifejezés alatt az olyan magukat németnek valló személyeket értjük, akik nem német állampolgárok. </w:t>
      </w:r>
    </w:p>
  </w:footnote>
  <w:footnote w:id="3">
    <w:p w:rsidR="008D3BBF" w:rsidRDefault="008D3BBF" w:rsidP="008D3BBF">
      <w:pPr>
        <w:pStyle w:val="Lbjegyzetszveg"/>
      </w:pPr>
      <w:r>
        <w:rPr>
          <w:rStyle w:val="Lbjegyzet-karakterek"/>
        </w:rPr>
        <w:footnoteRef/>
      </w:r>
      <w:r>
        <w:tab/>
        <w:t xml:space="preserve">Tilkovszky Lóránt: Ez volt a Volksbund; </w:t>
      </w:r>
    </w:p>
  </w:footnote>
  <w:footnote w:id="4">
    <w:p w:rsidR="008D3BBF" w:rsidRDefault="008D3BBF" w:rsidP="008D3BBF">
      <w:pPr>
        <w:pStyle w:val="Lbjegyzetszveg"/>
      </w:pPr>
      <w:r>
        <w:rPr>
          <w:rStyle w:val="Lbjegyzet-karakterek"/>
        </w:rPr>
        <w:footnoteRef/>
      </w:r>
      <w:r>
        <w:tab/>
        <w:t>Csipes Antal: Elek története; 64. o.</w:t>
      </w:r>
    </w:p>
  </w:footnote>
  <w:footnote w:id="5">
    <w:p w:rsidR="008D3BBF" w:rsidRDefault="008D3BBF" w:rsidP="008D3BBF">
      <w:pPr>
        <w:pStyle w:val="Lbjegyzetszveg"/>
      </w:pPr>
      <w:r>
        <w:rPr>
          <w:rStyle w:val="Lbjegyzet-karakterek"/>
        </w:rPr>
        <w:footnoteRef/>
      </w:r>
      <w:r>
        <w:t xml:space="preserve"> Tilkovszky Lóránt: Ez volt a Volksbund; </w:t>
      </w:r>
    </w:p>
  </w:footnote>
  <w:footnote w:id="6">
    <w:p w:rsidR="008D3BBF" w:rsidRDefault="008D3BBF" w:rsidP="008D3BBF">
      <w:pPr>
        <w:pStyle w:val="Lbjegyzetszveg"/>
      </w:pPr>
      <w:r>
        <w:rPr>
          <w:rStyle w:val="Lbjegyzet-karakterek"/>
        </w:rPr>
        <w:footnoteRef/>
      </w:r>
      <w:r>
        <w:t xml:space="preserve"> Tilkovszky Lóránt: Ez volt a Volksbund; </w:t>
      </w:r>
    </w:p>
  </w:footnote>
  <w:footnote w:id="7">
    <w:p w:rsidR="008D3BBF" w:rsidRDefault="008D3BBF" w:rsidP="008D3BBF">
      <w:pPr>
        <w:pStyle w:val="Lbjegyzetszveg"/>
      </w:pPr>
      <w:r>
        <w:rPr>
          <w:rStyle w:val="Lbjegyzet-karakterek"/>
        </w:rPr>
        <w:footnoteRef/>
      </w:r>
      <w:r>
        <w:t xml:space="preserve"> Csipes Antal: Elek története; 64. o.</w:t>
      </w:r>
    </w:p>
  </w:footnote>
  <w:footnote w:id="8">
    <w:p w:rsidR="008D3BBF" w:rsidRDefault="008D3BBF" w:rsidP="008D3BBF">
      <w:pPr>
        <w:pStyle w:val="Lbjegyzetszveg"/>
      </w:pPr>
      <w:r>
        <w:rPr>
          <w:rStyle w:val="Lbjegyzet-karakterek"/>
        </w:rPr>
        <w:footnoteRef/>
      </w:r>
      <w:r>
        <w:t xml:space="preserve"> Tilkovszky Lóránt: Ez volt a Volksbund; </w:t>
      </w:r>
    </w:p>
  </w:footnote>
  <w:footnote w:id="9">
    <w:p w:rsidR="008D3BBF" w:rsidRDefault="008D3BBF" w:rsidP="008D3BBF">
      <w:pPr>
        <w:pStyle w:val="Lbjegyzetszveg"/>
      </w:pPr>
      <w:r>
        <w:rPr>
          <w:rStyle w:val="Lbjegyzet-karakterek"/>
        </w:rPr>
        <w:footnoteRef/>
      </w:r>
      <w:r>
        <w:t xml:space="preserve"> Csipes Antal: Elek története; 65. o.</w:t>
      </w:r>
    </w:p>
  </w:footnote>
  <w:footnote w:id="10">
    <w:p w:rsidR="008D3BBF" w:rsidRDefault="008D3BBF" w:rsidP="008D3BBF">
      <w:pPr>
        <w:pStyle w:val="Lbjegyzetszveg"/>
      </w:pPr>
      <w:r>
        <w:rPr>
          <w:rStyle w:val="Lbjegyzet-karakterek"/>
        </w:rPr>
        <w:footnoteRef/>
      </w:r>
      <w:r>
        <w:t xml:space="preserve"> Tilkovszky Lóránt: Ez volt a Volksbund;</w:t>
      </w:r>
    </w:p>
  </w:footnote>
  <w:footnote w:id="11">
    <w:p w:rsidR="008D3BBF" w:rsidRDefault="008D3BBF" w:rsidP="008D3BBF">
      <w:pPr>
        <w:pStyle w:val="Lbjegyzetszveg"/>
      </w:pPr>
      <w:r>
        <w:rPr>
          <w:rStyle w:val="Lbjegyzet-karakterek"/>
        </w:rPr>
        <w:footnoteRef/>
      </w:r>
      <w:r>
        <w:t xml:space="preserve"> Csipes Antal: Elek története; 66. o.</w:t>
      </w:r>
    </w:p>
  </w:footnote>
  <w:footnote w:id="12">
    <w:p w:rsidR="008D3BBF" w:rsidRDefault="008D3BBF" w:rsidP="008D3BBF">
      <w:pPr>
        <w:pStyle w:val="Lbjegyzetszveg"/>
      </w:pPr>
      <w:r>
        <w:rPr>
          <w:rStyle w:val="Lbjegyzet-karakterek"/>
        </w:rPr>
        <w:footnoteRef/>
      </w:r>
      <w:r>
        <w:t xml:space="preserve"> Tilkovszky Lóránt: Ez volt a Volksbund;</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7"/>
  <w:defaultTabStop w:val="708"/>
  <w:hyphenationZone w:val="425"/>
  <w:characterSpacingControl w:val="doNotCompress"/>
  <w:footnotePr>
    <w:footnote w:id="0"/>
    <w:footnote w:id="1"/>
  </w:footnotePr>
  <w:endnotePr>
    <w:endnote w:id="0"/>
    <w:endnote w:id="1"/>
  </w:endnotePr>
  <w:compat/>
  <w:rsids>
    <w:rsidRoot w:val="008D3BBF"/>
    <w:rsid w:val="000355D2"/>
    <w:rsid w:val="001B1383"/>
    <w:rsid w:val="00210E6A"/>
    <w:rsid w:val="00397611"/>
    <w:rsid w:val="00413C27"/>
    <w:rsid w:val="0051420F"/>
    <w:rsid w:val="00585A65"/>
    <w:rsid w:val="008053FC"/>
    <w:rsid w:val="00856B22"/>
    <w:rsid w:val="008D3BBF"/>
    <w:rsid w:val="0090472F"/>
    <w:rsid w:val="00AC76D7"/>
    <w:rsid w:val="00C4597D"/>
    <w:rsid w:val="00CA100A"/>
    <w:rsid w:val="00CE41E8"/>
    <w:rsid w:val="00D45DC3"/>
    <w:rsid w:val="00D646C4"/>
    <w:rsid w:val="00D65265"/>
    <w:rsid w:val="00EB2EB2"/>
    <w:rsid w:val="00F0600F"/>
  </w:rsids>
  <m:mathPr>
    <m:mathFont m:val="Cambria Math"/>
    <m:brkBin m:val="before"/>
    <m:brkBinSub m:val="--"/>
    <m:smallFrac m:val="off"/>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8D3BBF"/>
    <w:pPr>
      <w:widowControl w:val="0"/>
      <w:suppressAutoHyphens/>
      <w:spacing w:after="0" w:line="240" w:lineRule="auto"/>
    </w:pPr>
    <w:rPr>
      <w:rFonts w:ascii="Times New Roman" w:eastAsia="Lucida Sans Unicode" w:hAnsi="Times New Roman" w:cs="Times New Roman"/>
      <w:sz w:val="24"/>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Lbjegyzet-karakterek">
    <w:name w:val="Lábjegyzet-karakterek"/>
    <w:rsid w:val="008D3BBF"/>
  </w:style>
  <w:style w:type="character" w:styleId="Lbjegyzet-hivatkozs">
    <w:name w:val="footnote reference"/>
    <w:semiHidden/>
    <w:rsid w:val="008D3BBF"/>
    <w:rPr>
      <w:vertAlign w:val="superscript"/>
    </w:rPr>
  </w:style>
  <w:style w:type="paragraph" w:styleId="Szvegtrzs">
    <w:name w:val="Body Text"/>
    <w:basedOn w:val="Norml"/>
    <w:link w:val="SzvegtrzsChar"/>
    <w:rsid w:val="008D3BBF"/>
    <w:pPr>
      <w:spacing w:after="120"/>
    </w:pPr>
  </w:style>
  <w:style w:type="character" w:customStyle="1" w:styleId="SzvegtrzsChar">
    <w:name w:val="Szövegtörzs Char"/>
    <w:basedOn w:val="Bekezdsalapbettpusa"/>
    <w:link w:val="Szvegtrzs"/>
    <w:rsid w:val="008D3BBF"/>
    <w:rPr>
      <w:rFonts w:ascii="Times New Roman" w:eastAsia="Lucida Sans Unicode" w:hAnsi="Times New Roman" w:cs="Times New Roman"/>
      <w:sz w:val="24"/>
      <w:szCs w:val="20"/>
    </w:rPr>
  </w:style>
  <w:style w:type="paragraph" w:styleId="Lbjegyzetszveg">
    <w:name w:val="footnote text"/>
    <w:basedOn w:val="Norml"/>
    <w:link w:val="LbjegyzetszvegChar"/>
    <w:semiHidden/>
    <w:rsid w:val="008D3BBF"/>
    <w:pPr>
      <w:suppressLineNumbers/>
      <w:ind w:left="283" w:hanging="283"/>
    </w:pPr>
    <w:rPr>
      <w:sz w:val="20"/>
    </w:rPr>
  </w:style>
  <w:style w:type="character" w:customStyle="1" w:styleId="LbjegyzetszvegChar">
    <w:name w:val="Lábjegyzetszöveg Char"/>
    <w:basedOn w:val="Bekezdsalapbettpusa"/>
    <w:link w:val="Lbjegyzetszveg"/>
    <w:semiHidden/>
    <w:rsid w:val="008D3BBF"/>
    <w:rPr>
      <w:rFonts w:ascii="Times New Roman" w:eastAsia="Lucida Sans Unicode"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7</Pages>
  <Words>2106</Words>
  <Characters>14535</Characters>
  <Application>Microsoft Office Word</Application>
  <DocSecurity>0</DocSecurity>
  <Lines>121</Lines>
  <Paragraphs>33</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16608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Felhasználó</dc:creator>
  <cp:lastModifiedBy>Felhasználó</cp:lastModifiedBy>
  <cp:revision>2</cp:revision>
  <dcterms:created xsi:type="dcterms:W3CDTF">2014-10-04T13:44:00Z</dcterms:created>
  <dcterms:modified xsi:type="dcterms:W3CDTF">2014-10-04T13:44:00Z</dcterms:modified>
</cp:coreProperties>
</file>